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17D7" w14:textId="7CCBC01F" w:rsidR="00EB23C8" w:rsidRDefault="00EB23C8" w:rsidP="0020037C">
      <w:pPr>
        <w:pStyle w:val="Default"/>
        <w:jc w:val="center"/>
        <w:rPr>
          <w:b/>
          <w:bCs/>
          <w:lang w:val="uk-UA"/>
        </w:rPr>
      </w:pPr>
    </w:p>
    <w:p w14:paraId="2D1FB39B" w14:textId="700CD254"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Додаток №</w:t>
      </w:r>
      <w:r w:rsidR="001E56FD">
        <w:rPr>
          <w:rFonts w:ascii="Times New Roman" w:eastAsia="Times New Roman" w:hAnsi="Times New Roman"/>
          <w:sz w:val="24"/>
          <w:szCs w:val="24"/>
          <w:lang w:eastAsia="uk-UA"/>
        </w:rPr>
        <w:t xml:space="preserve"> </w:t>
      </w:r>
      <w:r w:rsidR="007D3930">
        <w:rPr>
          <w:rFonts w:ascii="Times New Roman" w:eastAsia="Times New Roman" w:hAnsi="Times New Roman"/>
          <w:sz w:val="24"/>
          <w:szCs w:val="24"/>
          <w:lang w:eastAsia="uk-UA"/>
        </w:rPr>
        <w:t>209</w:t>
      </w:r>
    </w:p>
    <w:p w14:paraId="343A0B1D" w14:textId="77777777"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7FA7C52C" w14:textId="1C895085" w:rsidR="00684EA2" w:rsidRPr="00352E4E" w:rsidRDefault="00684EA2" w:rsidP="00684EA2">
      <w:pPr>
        <w:jc w:val="center"/>
      </w:pPr>
      <w:r w:rsidRPr="00684EA2">
        <w:rPr>
          <w:rFonts w:ascii="Times New Roman" w:hAnsi="Times New Roman"/>
          <w:sz w:val="24"/>
          <w:szCs w:val="24"/>
          <w:lang w:eastAsia="uk-UA"/>
        </w:rPr>
        <w:t xml:space="preserve">                                             </w:t>
      </w:r>
      <w:r w:rsidR="00D10020">
        <w:rPr>
          <w:rFonts w:ascii="Times New Roman" w:hAnsi="Times New Roman"/>
          <w:sz w:val="24"/>
          <w:szCs w:val="24"/>
          <w:lang w:eastAsia="uk-UA"/>
        </w:rPr>
        <w:t xml:space="preserve">                 </w:t>
      </w:r>
      <w:r w:rsidR="0024552B" w:rsidRPr="0024552B">
        <w:rPr>
          <w:rFonts w:ascii="Times New Roman" w:hAnsi="Times New Roman"/>
          <w:sz w:val="24"/>
          <w:szCs w:val="24"/>
          <w:u w:val="single"/>
          <w:lang w:eastAsia="uk-UA"/>
        </w:rPr>
        <w:t xml:space="preserve">від </w:t>
      </w:r>
      <w:r w:rsidR="00D10020">
        <w:rPr>
          <w:rFonts w:ascii="Times New Roman" w:hAnsi="Times New Roman"/>
          <w:sz w:val="24"/>
          <w:szCs w:val="24"/>
          <w:u w:val="single"/>
          <w:lang w:eastAsia="uk-UA"/>
        </w:rPr>
        <w:t>0</w:t>
      </w:r>
      <w:r w:rsidR="007D3930">
        <w:rPr>
          <w:rFonts w:ascii="Times New Roman" w:hAnsi="Times New Roman"/>
          <w:sz w:val="24"/>
          <w:szCs w:val="24"/>
          <w:u w:val="single"/>
          <w:lang w:eastAsia="uk-UA"/>
        </w:rPr>
        <w:t>3</w:t>
      </w:r>
      <w:r w:rsidR="0024552B" w:rsidRPr="0024552B">
        <w:rPr>
          <w:rFonts w:ascii="Times New Roman" w:hAnsi="Times New Roman"/>
          <w:sz w:val="24"/>
          <w:szCs w:val="24"/>
          <w:u w:val="single"/>
          <w:lang w:eastAsia="uk-UA"/>
        </w:rPr>
        <w:t>.0</w:t>
      </w:r>
      <w:r w:rsidR="007D3930">
        <w:rPr>
          <w:rFonts w:ascii="Times New Roman" w:hAnsi="Times New Roman"/>
          <w:sz w:val="24"/>
          <w:szCs w:val="24"/>
          <w:u w:val="single"/>
          <w:lang w:eastAsia="uk-UA"/>
        </w:rPr>
        <w:t>1</w:t>
      </w:r>
      <w:r w:rsidR="0024552B" w:rsidRPr="0024552B">
        <w:rPr>
          <w:rFonts w:ascii="Times New Roman" w:hAnsi="Times New Roman"/>
          <w:sz w:val="24"/>
          <w:szCs w:val="24"/>
          <w:u w:val="single"/>
          <w:lang w:eastAsia="uk-UA"/>
        </w:rPr>
        <w:t>.202</w:t>
      </w:r>
      <w:r w:rsidR="007D3930">
        <w:rPr>
          <w:rFonts w:ascii="Times New Roman" w:hAnsi="Times New Roman"/>
          <w:sz w:val="24"/>
          <w:szCs w:val="24"/>
          <w:u w:val="single"/>
          <w:lang w:eastAsia="uk-UA"/>
        </w:rPr>
        <w:t>5</w:t>
      </w:r>
      <w:r w:rsidR="0024552B" w:rsidRPr="0024552B">
        <w:rPr>
          <w:rFonts w:ascii="Times New Roman" w:hAnsi="Times New Roman"/>
          <w:sz w:val="24"/>
          <w:szCs w:val="24"/>
          <w:u w:val="single"/>
          <w:lang w:eastAsia="uk-UA"/>
        </w:rPr>
        <w:t xml:space="preserve">. № </w:t>
      </w:r>
      <w:r w:rsidR="007D3930">
        <w:rPr>
          <w:rFonts w:ascii="Times New Roman" w:hAnsi="Times New Roman"/>
          <w:sz w:val="24"/>
          <w:szCs w:val="24"/>
          <w:u w:val="single"/>
          <w:lang w:eastAsia="uk-UA"/>
        </w:rPr>
        <w:t>3</w:t>
      </w:r>
      <w:r w:rsidR="0024552B" w:rsidRPr="0024552B">
        <w:rPr>
          <w:rFonts w:ascii="Times New Roman" w:hAnsi="Times New Roman"/>
          <w:sz w:val="24"/>
          <w:szCs w:val="24"/>
          <w:u w:val="single"/>
          <w:lang w:eastAsia="uk-UA"/>
        </w:rPr>
        <w:t>-О</w:t>
      </w:r>
    </w:p>
    <w:p w14:paraId="00157187" w14:textId="77777777" w:rsidR="00EB23C8" w:rsidRDefault="00EB23C8" w:rsidP="0020037C">
      <w:pPr>
        <w:pStyle w:val="Default"/>
        <w:jc w:val="center"/>
        <w:rPr>
          <w:b/>
          <w:bCs/>
          <w:lang w:val="uk-UA"/>
        </w:rPr>
      </w:pP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28998C9B" w14:textId="13E22C7B" w:rsidR="00564B3B" w:rsidRDefault="0020037C" w:rsidP="008D35EE">
      <w:pPr>
        <w:pStyle w:val="Default"/>
        <w:jc w:val="center"/>
        <w:rPr>
          <w:b/>
          <w:bCs/>
          <w:lang w:val="uk-UA"/>
        </w:rPr>
      </w:pPr>
      <w:r w:rsidRPr="00AE3C21">
        <w:rPr>
          <w:b/>
          <w:bCs/>
          <w:lang w:val="uk-UA"/>
        </w:rPr>
        <w:t>адміністративної послуги</w:t>
      </w:r>
    </w:p>
    <w:p w14:paraId="5F0A34D0" w14:textId="74FC3C5E" w:rsidR="00D372C9" w:rsidRDefault="00D372C9" w:rsidP="008D35EE">
      <w:pPr>
        <w:pStyle w:val="Default"/>
        <w:jc w:val="center"/>
        <w:rPr>
          <w:b/>
          <w:bCs/>
          <w:lang w:val="uk-UA"/>
        </w:rPr>
      </w:pPr>
    </w:p>
    <w:p w14:paraId="394B34F8" w14:textId="48ED4EA7" w:rsidR="00803B6F" w:rsidRPr="007D3930" w:rsidRDefault="0020037C" w:rsidP="00B00DB3">
      <w:pPr>
        <w:spacing w:after="0" w:line="240" w:lineRule="auto"/>
        <w:jc w:val="center"/>
        <w:rPr>
          <w:rFonts w:ascii="Times New Roman" w:hAnsi="Times New Roman"/>
          <w:b/>
          <w:bCs/>
          <w:i/>
          <w:color w:val="333333"/>
          <w:sz w:val="26"/>
          <w:szCs w:val="26"/>
          <w:u w:val="single"/>
          <w:shd w:val="clear" w:color="auto" w:fill="FFFFFF"/>
        </w:rPr>
      </w:pPr>
      <w:r w:rsidRPr="007D3930">
        <w:rPr>
          <w:rFonts w:ascii="Times New Roman" w:hAnsi="Times New Roman"/>
          <w:b/>
          <w:bCs/>
          <w:i/>
          <w:sz w:val="26"/>
          <w:szCs w:val="26"/>
          <w:u w:val="single"/>
        </w:rPr>
        <w:t>«</w:t>
      </w:r>
      <w:r w:rsidR="00CC1628" w:rsidRPr="007D3930">
        <w:rPr>
          <w:rFonts w:ascii="Times New Roman" w:hAnsi="Times New Roman"/>
          <w:b/>
          <w:bCs/>
          <w:i/>
          <w:color w:val="333333"/>
          <w:sz w:val="26"/>
          <w:szCs w:val="26"/>
          <w:u w:val="single"/>
          <w:shd w:val="clear" w:color="auto" w:fill="FFFFFF"/>
        </w:rPr>
        <w:t>Виплата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p w14:paraId="52EF451E" w14:textId="77777777" w:rsidR="00CC1628" w:rsidRPr="00CC1628" w:rsidRDefault="00CC1628" w:rsidP="00B00DB3">
      <w:pPr>
        <w:spacing w:after="0" w:line="240" w:lineRule="auto"/>
        <w:jc w:val="center"/>
        <w:rPr>
          <w:rFonts w:ascii="Times New Roman" w:hAnsi="Times New Roman"/>
          <w:b/>
          <w:i/>
          <w:sz w:val="28"/>
          <w:szCs w:val="28"/>
          <w:u w:val="single"/>
        </w:rPr>
      </w:pP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813"/>
        <w:gridCol w:w="5835"/>
        <w:gridCol w:w="9"/>
      </w:tblGrid>
      <w:tr w:rsidR="00915959" w:rsidRPr="00915959" w14:paraId="4F27A751" w14:textId="77777777" w:rsidTr="002F6EF4">
        <w:trPr>
          <w:trHeight w:val="227"/>
          <w:jc w:val="center"/>
        </w:trPr>
        <w:tc>
          <w:tcPr>
            <w:tcW w:w="10234" w:type="dxa"/>
            <w:gridSpan w:val="4"/>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2F6EF4">
        <w:trPr>
          <w:gridAfter w:val="1"/>
          <w:wAfter w:w="9" w:type="dxa"/>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813"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835"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2F6EF4">
        <w:trPr>
          <w:gridAfter w:val="1"/>
          <w:wAfter w:w="9" w:type="dxa"/>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813"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35" w:type="dxa"/>
          </w:tcPr>
          <w:p w14:paraId="5AE3D2CC" w14:textId="768D6765" w:rsidR="004C718C" w:rsidRPr="00AE3C21" w:rsidRDefault="00AE0F95">
            <w:pPr>
              <w:pStyle w:val="Default"/>
              <w:rPr>
                <w:lang w:val="uk-UA"/>
              </w:rPr>
            </w:pPr>
            <w:r>
              <w:rPr>
                <w:lang w:val="uk-UA"/>
              </w:rPr>
              <w:t>21050</w:t>
            </w:r>
            <w:r w:rsidR="004C718C" w:rsidRPr="00AE3C21">
              <w:rPr>
                <w:lang w:val="uk-UA"/>
              </w:rPr>
              <w:t xml:space="preserve">, м. Вінниця, вул. Соборна,50 </w:t>
            </w:r>
            <w:r w:rsidR="00B63801">
              <w:rPr>
                <w:lang w:val="uk-UA"/>
              </w:rPr>
              <w:t>каб. 101</w:t>
            </w:r>
          </w:p>
        </w:tc>
      </w:tr>
      <w:tr w:rsidR="00915959" w:rsidRPr="00AE3C21" w14:paraId="5BDFBF73" w14:textId="77777777" w:rsidTr="002F6EF4">
        <w:trPr>
          <w:gridAfter w:val="1"/>
          <w:wAfter w:w="9" w:type="dxa"/>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813"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835" w:type="dxa"/>
          </w:tcPr>
          <w:p w14:paraId="09FD778B" w14:textId="2C5103AD" w:rsidR="00915959" w:rsidRPr="009E0603" w:rsidRDefault="002D7D71" w:rsidP="009E0603">
            <w:pPr>
              <w:autoSpaceDE w:val="0"/>
              <w:autoSpaceDN w:val="0"/>
              <w:adjustRightInd w:val="0"/>
              <w:spacing w:after="0" w:line="240" w:lineRule="auto"/>
              <w:rPr>
                <w:rFonts w:ascii="Times New Roman" w:hAnsi="Times New Roman"/>
                <w:color w:val="000000"/>
                <w:sz w:val="24"/>
                <w:szCs w:val="24"/>
              </w:rPr>
            </w:pPr>
            <w:r>
              <w:rPr>
                <w:rFonts w:ascii="Times New Roman" w:eastAsia="Times New Roman" w:hAnsi="Times New Roman"/>
                <w:sz w:val="24"/>
                <w:szCs w:val="24"/>
              </w:rPr>
              <w:t>Віддалене робоче місце</w:t>
            </w:r>
            <w:r w:rsidRPr="00A5678D">
              <w:rPr>
                <w:rFonts w:ascii="Times New Roman" w:eastAsia="Times New Roman" w:hAnsi="Times New Roman"/>
                <w:sz w:val="24"/>
                <w:szCs w:val="24"/>
              </w:rPr>
              <w:t xml:space="preserve"> </w:t>
            </w:r>
            <w:r>
              <w:rPr>
                <w:rFonts w:ascii="Times New Roman" w:eastAsia="Times New Roman" w:hAnsi="Times New Roman"/>
                <w:sz w:val="24"/>
                <w:szCs w:val="24"/>
              </w:rPr>
              <w:t xml:space="preserve">Соборна, 50, каб. 101 </w:t>
            </w:r>
            <w:r>
              <w:rPr>
                <w:rFonts w:ascii="Times New Roman" w:hAnsi="Times New Roman"/>
                <w:i/>
                <w:iCs/>
                <w:color w:val="000000"/>
                <w:sz w:val="24"/>
                <w:szCs w:val="24"/>
              </w:rPr>
              <w:t>Понеділок-п’ятниця  з 09.0</w:t>
            </w:r>
            <w:r w:rsidR="00FD22F1">
              <w:rPr>
                <w:rFonts w:ascii="Times New Roman" w:hAnsi="Times New Roman"/>
                <w:i/>
                <w:iCs/>
                <w:color w:val="000000"/>
                <w:sz w:val="24"/>
                <w:szCs w:val="24"/>
              </w:rPr>
              <w:t xml:space="preserve">0 до 16.00 год. </w:t>
            </w:r>
          </w:p>
        </w:tc>
      </w:tr>
      <w:tr w:rsidR="00915959" w:rsidRPr="003F6001" w14:paraId="38BAC7CB" w14:textId="77777777" w:rsidTr="002F6EF4">
        <w:trPr>
          <w:gridAfter w:val="1"/>
          <w:wAfter w:w="9" w:type="dxa"/>
          <w:trHeight w:val="606"/>
          <w:jc w:val="center"/>
        </w:trPr>
        <w:tc>
          <w:tcPr>
            <w:tcW w:w="577" w:type="dxa"/>
          </w:tcPr>
          <w:p w14:paraId="261F4D44" w14:textId="63A2208B" w:rsidR="00915959" w:rsidRDefault="00915959">
            <w:pPr>
              <w:pStyle w:val="Default"/>
              <w:rPr>
                <w:lang w:val="uk-UA"/>
              </w:rPr>
            </w:pPr>
            <w:r>
              <w:rPr>
                <w:lang w:val="uk-UA"/>
              </w:rPr>
              <w:t>4.</w:t>
            </w:r>
          </w:p>
        </w:tc>
        <w:tc>
          <w:tcPr>
            <w:tcW w:w="3813"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35" w:type="dxa"/>
          </w:tcPr>
          <w:p w14:paraId="1481C2E2" w14:textId="77777777"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rPr>
            </w:pPr>
            <w:r w:rsidRPr="002F6EF4">
              <w:rPr>
                <w:rFonts w:ascii="Times New Roman" w:hAnsi="Times New Roman"/>
                <w:color w:val="000000"/>
                <w:sz w:val="24"/>
                <w:szCs w:val="24"/>
                <w:lang w:val="en-US"/>
              </w:rPr>
              <w:t>Web</w:t>
            </w:r>
            <w:r w:rsidRPr="002F6EF4">
              <w:rPr>
                <w:rFonts w:ascii="Times New Roman" w:hAnsi="Times New Roman"/>
                <w:color w:val="000000"/>
                <w:sz w:val="24"/>
                <w:szCs w:val="24"/>
              </w:rPr>
              <w:t xml:space="preserve">-сайт: </w:t>
            </w:r>
            <w:hyperlink r:id="rId9" w:history="1">
              <w:r w:rsidRPr="002F6EF4">
                <w:rPr>
                  <w:rFonts w:ascii="Times New Roman" w:hAnsi="Times New Roman"/>
                  <w:color w:val="0563C1"/>
                  <w:sz w:val="24"/>
                  <w:szCs w:val="24"/>
                  <w:u w:val="single"/>
                  <w:lang w:val="ru-RU"/>
                </w:rPr>
                <w:t>http</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www</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vmr</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gov</w:t>
              </w:r>
              <w:r w:rsidRPr="002F6EF4">
                <w:rPr>
                  <w:rFonts w:ascii="Times New Roman" w:hAnsi="Times New Roman"/>
                  <w:color w:val="0563C1"/>
                  <w:sz w:val="24"/>
                  <w:szCs w:val="24"/>
                  <w:u w:val="single"/>
                </w:rPr>
                <w:t>.</w:t>
              </w:r>
              <w:r w:rsidRPr="002F6EF4">
                <w:rPr>
                  <w:rFonts w:ascii="Times New Roman" w:hAnsi="Times New Roman"/>
                  <w:color w:val="0563C1"/>
                  <w:sz w:val="24"/>
                  <w:szCs w:val="24"/>
                  <w:u w:val="single"/>
                  <w:lang w:val="ru-RU"/>
                </w:rPr>
                <w:t>ua</w:t>
              </w:r>
            </w:hyperlink>
          </w:p>
          <w:p w14:paraId="511E11CC" w14:textId="77777777" w:rsidR="002F6EF4" w:rsidRPr="00662A62" w:rsidRDefault="002F6EF4" w:rsidP="002F6EF4">
            <w:pPr>
              <w:autoSpaceDE w:val="0"/>
              <w:autoSpaceDN w:val="0"/>
              <w:adjustRightInd w:val="0"/>
              <w:spacing w:after="0" w:line="240" w:lineRule="auto"/>
              <w:jc w:val="both"/>
              <w:rPr>
                <w:rFonts w:ascii="Times New Roman" w:hAnsi="Times New Roman"/>
                <w:color w:val="000000"/>
                <w:sz w:val="24"/>
                <w:szCs w:val="24"/>
                <w:lang w:val="en-US"/>
              </w:rPr>
            </w:pPr>
            <w:r w:rsidRPr="002F6EF4">
              <w:rPr>
                <w:rFonts w:ascii="Times New Roman" w:hAnsi="Times New Roman"/>
                <w:color w:val="000000"/>
                <w:sz w:val="24"/>
                <w:szCs w:val="24"/>
                <w:lang w:val="en-US"/>
              </w:rPr>
              <w:t>Email</w:t>
            </w:r>
            <w:r w:rsidRPr="00662A62">
              <w:rPr>
                <w:rFonts w:ascii="Times New Roman" w:hAnsi="Times New Roman"/>
                <w:color w:val="000000"/>
                <w:sz w:val="24"/>
                <w:szCs w:val="24"/>
                <w:lang w:val="en-US"/>
              </w:rPr>
              <w:t xml:space="preserve">: </w:t>
            </w:r>
            <w:hyperlink r:id="rId10" w:history="1">
              <w:r w:rsidRPr="002F6EF4">
                <w:rPr>
                  <w:rFonts w:ascii="Times New Roman" w:hAnsi="Times New Roman"/>
                  <w:color w:val="0563C1"/>
                  <w:sz w:val="24"/>
                  <w:szCs w:val="24"/>
                  <w:u w:val="single"/>
                  <w:lang w:val="en-US"/>
                </w:rPr>
                <w:t>gupszn</w:t>
              </w:r>
              <w:r w:rsidRPr="00662A62">
                <w:rPr>
                  <w:rFonts w:ascii="Times New Roman" w:hAnsi="Times New Roman"/>
                  <w:color w:val="0563C1"/>
                  <w:sz w:val="24"/>
                  <w:szCs w:val="24"/>
                  <w:u w:val="single"/>
                  <w:lang w:val="en-US"/>
                </w:rPr>
                <w:t>@</w:t>
              </w:r>
              <w:r w:rsidRPr="002F6EF4">
                <w:rPr>
                  <w:rFonts w:ascii="Times New Roman" w:hAnsi="Times New Roman"/>
                  <w:color w:val="0563C1"/>
                  <w:sz w:val="24"/>
                  <w:szCs w:val="24"/>
                  <w:u w:val="single"/>
                  <w:lang w:val="en-US"/>
                </w:rPr>
                <w:t>vmr</w:t>
              </w:r>
              <w:r w:rsidRPr="00662A62">
                <w:rPr>
                  <w:rFonts w:ascii="Times New Roman" w:hAnsi="Times New Roman"/>
                  <w:color w:val="0563C1"/>
                  <w:sz w:val="24"/>
                  <w:szCs w:val="24"/>
                  <w:u w:val="single"/>
                  <w:lang w:val="en-US"/>
                </w:rPr>
                <w:t>.</w:t>
              </w:r>
              <w:r w:rsidRPr="002F6EF4">
                <w:rPr>
                  <w:rFonts w:ascii="Times New Roman" w:hAnsi="Times New Roman"/>
                  <w:color w:val="0563C1"/>
                  <w:sz w:val="24"/>
                  <w:szCs w:val="24"/>
                  <w:u w:val="single"/>
                  <w:lang w:val="en-US"/>
                </w:rPr>
                <w:t>gov</w:t>
              </w:r>
              <w:r w:rsidRPr="00662A62">
                <w:rPr>
                  <w:rFonts w:ascii="Times New Roman" w:hAnsi="Times New Roman"/>
                  <w:color w:val="0563C1"/>
                  <w:sz w:val="24"/>
                  <w:szCs w:val="24"/>
                  <w:u w:val="single"/>
                  <w:lang w:val="en-US"/>
                </w:rPr>
                <w:t>.</w:t>
              </w:r>
              <w:r w:rsidRPr="002F6EF4">
                <w:rPr>
                  <w:rFonts w:ascii="Times New Roman" w:hAnsi="Times New Roman"/>
                  <w:color w:val="0563C1"/>
                  <w:sz w:val="24"/>
                  <w:szCs w:val="24"/>
                  <w:u w:val="single"/>
                  <w:lang w:val="en-US"/>
                </w:rPr>
                <w:t>ua</w:t>
              </w:r>
            </w:hyperlink>
          </w:p>
          <w:p w14:paraId="099D93B5" w14:textId="360CAFB2" w:rsidR="002F6EF4" w:rsidRPr="002F6EF4" w:rsidRDefault="002F6EF4" w:rsidP="002F6EF4">
            <w:pPr>
              <w:autoSpaceDE w:val="0"/>
              <w:autoSpaceDN w:val="0"/>
              <w:adjustRightInd w:val="0"/>
              <w:spacing w:after="0" w:line="240" w:lineRule="auto"/>
              <w:jc w:val="both"/>
              <w:rPr>
                <w:rFonts w:ascii="Times New Roman" w:hAnsi="Times New Roman"/>
                <w:color w:val="000000"/>
                <w:sz w:val="24"/>
                <w:szCs w:val="24"/>
              </w:rPr>
            </w:pPr>
            <w:r w:rsidRPr="002F6EF4">
              <w:rPr>
                <w:rFonts w:ascii="Times New Roman" w:hAnsi="Times New Roman"/>
                <w:color w:val="000000"/>
                <w:sz w:val="24"/>
                <w:szCs w:val="24"/>
              </w:rPr>
              <w:t xml:space="preserve">Телефони: </w:t>
            </w:r>
          </w:p>
          <w:p w14:paraId="5B6E7CE8" w14:textId="2E3FB59C" w:rsidR="00915959" w:rsidRPr="003F6001" w:rsidRDefault="00D372C9" w:rsidP="003F6001">
            <w:pPr>
              <w:pStyle w:val="Default"/>
              <w:rPr>
                <w:lang w:val="uk-UA"/>
              </w:rPr>
            </w:pPr>
            <w:r>
              <w:rPr>
                <w:i/>
                <w:iCs/>
                <w:lang w:val="uk-UA"/>
              </w:rPr>
              <w:t xml:space="preserve">- вул. Соборна, 50  </w:t>
            </w:r>
            <w:r w:rsidR="009E0603">
              <w:rPr>
                <w:i/>
                <w:iCs/>
                <w:lang w:val="uk-UA"/>
              </w:rPr>
              <w:t xml:space="preserve"> </w:t>
            </w:r>
            <w:r w:rsidR="00A73C90">
              <w:rPr>
                <w:i/>
                <w:iCs/>
                <w:lang w:val="uk-UA"/>
              </w:rPr>
              <w:t xml:space="preserve">  - 50-43-50</w:t>
            </w:r>
            <w:r w:rsidR="003F6001">
              <w:rPr>
                <w:lang w:val="uk-UA"/>
              </w:rPr>
              <w:t xml:space="preserve"> </w:t>
            </w:r>
            <w:r w:rsidR="009E0603">
              <w:rPr>
                <w:lang w:val="uk-UA"/>
              </w:rPr>
              <w:t>; 50-86-93</w:t>
            </w:r>
          </w:p>
        </w:tc>
      </w:tr>
      <w:tr w:rsidR="003F6001" w:rsidRPr="005E3BF6" w14:paraId="4A835BA5" w14:textId="77777777" w:rsidTr="002F6EF4">
        <w:trPr>
          <w:trHeight w:val="111"/>
          <w:jc w:val="center"/>
        </w:trPr>
        <w:tc>
          <w:tcPr>
            <w:tcW w:w="10234" w:type="dxa"/>
            <w:gridSpan w:val="4"/>
          </w:tcPr>
          <w:p w14:paraId="148EEF69" w14:textId="12E1774F" w:rsidR="003F6001" w:rsidRPr="005E3BF6" w:rsidRDefault="003F6001" w:rsidP="003F6001">
            <w:pPr>
              <w:pStyle w:val="Default"/>
              <w:jc w:val="center"/>
              <w:rPr>
                <w:i/>
                <w:lang w:val="uk-UA"/>
              </w:rPr>
            </w:pPr>
            <w:r w:rsidRPr="005E3BF6">
              <w:rPr>
                <w:b/>
                <w:bCs/>
                <w:i/>
                <w:lang w:val="uk-UA"/>
              </w:rPr>
              <w:t>Нормативні акти, якими регламентується надання адміністративної послуги</w:t>
            </w:r>
          </w:p>
        </w:tc>
      </w:tr>
      <w:tr w:rsidR="009467DF" w:rsidRPr="00AE3C21" w14:paraId="21B0ACE7" w14:textId="77777777" w:rsidTr="002F6EF4">
        <w:trPr>
          <w:gridAfter w:val="1"/>
          <w:wAfter w:w="9" w:type="dxa"/>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813"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835" w:type="dxa"/>
          </w:tcPr>
          <w:p w14:paraId="0CFFF813" w14:textId="52DC9C83" w:rsidR="00C942FC" w:rsidRDefault="000D31A5" w:rsidP="00D10020">
            <w:pPr>
              <w:pStyle w:val="a5"/>
              <w:numPr>
                <w:ilvl w:val="0"/>
                <w:numId w:val="8"/>
              </w:numPr>
              <w:jc w:val="both"/>
              <w:rPr>
                <w:rFonts w:ascii="Times New Roman" w:hAnsi="Times New Roman"/>
                <w:sz w:val="24"/>
                <w:szCs w:val="24"/>
                <w:lang w:val="uk-UA"/>
              </w:rPr>
            </w:pPr>
            <w:r w:rsidRPr="00803B6F">
              <w:rPr>
                <w:rFonts w:ascii="Times New Roman" w:hAnsi="Times New Roman"/>
                <w:sz w:val="24"/>
                <w:szCs w:val="24"/>
                <w:lang w:val="uk-UA"/>
              </w:rPr>
              <w:t xml:space="preserve">Закон України </w:t>
            </w:r>
            <w:r w:rsidR="00803B6F" w:rsidRPr="00803B6F">
              <w:rPr>
                <w:rFonts w:ascii="Times New Roman" w:hAnsi="Times New Roman"/>
                <w:color w:val="333333"/>
                <w:sz w:val="24"/>
                <w:szCs w:val="24"/>
                <w:shd w:val="clear" w:color="auto" w:fill="FFFFFF"/>
              </w:rPr>
              <w:t>“Про статус ветеранів війни, гарантії їх соціального захисту”</w:t>
            </w:r>
            <w:r w:rsidR="00803B6F" w:rsidRPr="00803B6F">
              <w:rPr>
                <w:rFonts w:ascii="Times New Roman" w:hAnsi="Times New Roman"/>
                <w:sz w:val="24"/>
                <w:szCs w:val="24"/>
                <w:lang w:val="uk-UA"/>
              </w:rPr>
              <w:t xml:space="preserve"> </w:t>
            </w:r>
          </w:p>
          <w:p w14:paraId="301B6850" w14:textId="77777777" w:rsidR="00D10020" w:rsidRPr="00D10020" w:rsidRDefault="00D10020" w:rsidP="00D10020">
            <w:pPr>
              <w:pStyle w:val="a5"/>
              <w:numPr>
                <w:ilvl w:val="0"/>
                <w:numId w:val="8"/>
              </w:numPr>
              <w:jc w:val="both"/>
              <w:rPr>
                <w:rFonts w:ascii="Times New Roman" w:hAnsi="Times New Roman"/>
                <w:sz w:val="24"/>
                <w:szCs w:val="24"/>
                <w:lang w:val="uk-UA"/>
              </w:rPr>
            </w:pPr>
            <w:r w:rsidRPr="00D10020">
              <w:rPr>
                <w:rFonts w:ascii="Times New Roman" w:hAnsi="Times New Roman"/>
                <w:sz w:val="24"/>
                <w:szCs w:val="24"/>
                <w:lang w:val="uk-UA"/>
              </w:rPr>
              <w:t xml:space="preserve">Закон України «Про адміністративні послуги»  від 06.09.2012 р. № 5203-VI; </w:t>
            </w:r>
          </w:p>
          <w:p w14:paraId="4DD93AC6" w14:textId="267D94A3" w:rsidR="00D10020" w:rsidRPr="00803B6F" w:rsidRDefault="00D10020" w:rsidP="00D10020">
            <w:pPr>
              <w:pStyle w:val="a5"/>
              <w:numPr>
                <w:ilvl w:val="0"/>
                <w:numId w:val="8"/>
              </w:numPr>
              <w:jc w:val="both"/>
              <w:rPr>
                <w:rFonts w:ascii="Times New Roman" w:hAnsi="Times New Roman"/>
                <w:sz w:val="24"/>
                <w:szCs w:val="24"/>
                <w:lang w:val="uk-UA"/>
              </w:rPr>
            </w:pPr>
            <w:r w:rsidRPr="00D10020">
              <w:rPr>
                <w:rFonts w:ascii="Times New Roman" w:hAnsi="Times New Roman"/>
                <w:sz w:val="24"/>
                <w:szCs w:val="24"/>
                <w:lang w:val="uk-UA"/>
              </w:rPr>
              <w:t>Закон України «Про адміністративну процедуру» від 17.02.2022 р. № 2073-IX</w:t>
            </w:r>
          </w:p>
        </w:tc>
      </w:tr>
      <w:tr w:rsidR="009467DF" w:rsidRPr="00AE3C21" w14:paraId="687794A3" w14:textId="77777777" w:rsidTr="002F6EF4">
        <w:trPr>
          <w:gridAfter w:val="1"/>
          <w:wAfter w:w="9" w:type="dxa"/>
          <w:trHeight w:val="606"/>
          <w:jc w:val="center"/>
        </w:trPr>
        <w:tc>
          <w:tcPr>
            <w:tcW w:w="577" w:type="dxa"/>
          </w:tcPr>
          <w:p w14:paraId="06B91E45" w14:textId="032E8482" w:rsidR="009467DF" w:rsidRDefault="00A73C90">
            <w:pPr>
              <w:pStyle w:val="Default"/>
              <w:rPr>
                <w:lang w:val="uk-UA"/>
              </w:rPr>
            </w:pPr>
            <w:r>
              <w:rPr>
                <w:lang w:val="uk-UA"/>
              </w:rPr>
              <w:t>6</w:t>
            </w:r>
            <w:r w:rsidR="00286E0C">
              <w:rPr>
                <w:lang w:val="uk-UA"/>
              </w:rPr>
              <w:t>.</w:t>
            </w:r>
          </w:p>
        </w:tc>
        <w:tc>
          <w:tcPr>
            <w:tcW w:w="3813"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35" w:type="dxa"/>
          </w:tcPr>
          <w:p w14:paraId="32EDD0FF" w14:textId="462EBC4B" w:rsidR="009467DF" w:rsidRPr="003124CC" w:rsidRDefault="009E0603" w:rsidP="009E0603">
            <w:pPr>
              <w:pStyle w:val="Default"/>
              <w:rPr>
                <w:rFonts w:eastAsia="Times New Roman"/>
                <w:color w:val="auto"/>
                <w:lang w:val="uk-UA"/>
              </w:rPr>
            </w:pPr>
            <w:r w:rsidRPr="009E0603">
              <w:rPr>
                <w:lang w:val="uk-UA"/>
              </w:rPr>
              <w:t>Рішення виконавчого ком</w:t>
            </w:r>
            <w:r w:rsidR="00803B6F">
              <w:rPr>
                <w:lang w:val="uk-UA"/>
              </w:rPr>
              <w:t>ітету від 18.04.2019 року №1008</w:t>
            </w:r>
            <w:r>
              <w:rPr>
                <w:lang w:val="uk-UA"/>
              </w:rPr>
              <w:t>,</w:t>
            </w:r>
            <w:r w:rsidR="00684EA2" w:rsidRPr="009E0603">
              <w:rPr>
                <w:rFonts w:eastAsia="Times New Roman"/>
                <w:color w:val="auto"/>
                <w:lang w:val="uk-UA"/>
              </w:rPr>
              <w:t xml:space="preserve"> з</w:t>
            </w:r>
            <w:r w:rsidR="00FD22F1" w:rsidRPr="009E0603">
              <w:rPr>
                <w:rFonts w:eastAsia="Times New Roman"/>
                <w:color w:val="auto"/>
                <w:lang w:val="uk-UA"/>
              </w:rPr>
              <w:t>і змінами</w:t>
            </w:r>
          </w:p>
        </w:tc>
      </w:tr>
      <w:tr w:rsidR="00DC62DE" w:rsidRPr="00DC62DE" w14:paraId="16BD804A" w14:textId="77777777" w:rsidTr="002F6EF4">
        <w:trPr>
          <w:trHeight w:val="201"/>
          <w:jc w:val="center"/>
        </w:trPr>
        <w:tc>
          <w:tcPr>
            <w:tcW w:w="10234" w:type="dxa"/>
            <w:gridSpan w:val="4"/>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2F6EF4">
        <w:trPr>
          <w:gridAfter w:val="1"/>
          <w:wAfter w:w="9" w:type="dxa"/>
          <w:trHeight w:val="606"/>
          <w:jc w:val="center"/>
        </w:trPr>
        <w:tc>
          <w:tcPr>
            <w:tcW w:w="577" w:type="dxa"/>
          </w:tcPr>
          <w:p w14:paraId="635C29C6" w14:textId="24AB2330" w:rsidR="007067D5" w:rsidRPr="00AE3C21" w:rsidRDefault="00CD5034">
            <w:pPr>
              <w:pStyle w:val="Default"/>
              <w:rPr>
                <w:lang w:val="uk-UA"/>
              </w:rPr>
            </w:pPr>
            <w:r>
              <w:rPr>
                <w:lang w:val="uk-UA"/>
              </w:rPr>
              <w:t>7</w:t>
            </w:r>
            <w:r w:rsidR="00286E0C">
              <w:rPr>
                <w:lang w:val="uk-UA"/>
              </w:rPr>
              <w:t>.</w:t>
            </w:r>
          </w:p>
        </w:tc>
        <w:tc>
          <w:tcPr>
            <w:tcW w:w="3813"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835" w:type="dxa"/>
          </w:tcPr>
          <w:p w14:paraId="6E4975BE" w14:textId="30CBE2DC" w:rsidR="00E013BF" w:rsidRPr="00CC1628" w:rsidRDefault="00CC1628" w:rsidP="00D10020">
            <w:pPr>
              <w:pStyle w:val="a4"/>
              <w:numPr>
                <w:ilvl w:val="0"/>
                <w:numId w:val="7"/>
              </w:numPr>
              <w:spacing w:after="0" w:line="240" w:lineRule="auto"/>
              <w:ind w:left="0" w:firstLine="35"/>
              <w:jc w:val="both"/>
              <w:rPr>
                <w:rFonts w:ascii="Times New Roman" w:hAnsi="Times New Roman"/>
                <w:spacing w:val="-8"/>
                <w:sz w:val="24"/>
                <w:szCs w:val="24"/>
              </w:rPr>
            </w:pPr>
            <w:r w:rsidRPr="00CC1628">
              <w:rPr>
                <w:rFonts w:ascii="Times New Roman" w:hAnsi="Times New Roman"/>
                <w:color w:val="333333"/>
                <w:sz w:val="24"/>
                <w:szCs w:val="24"/>
                <w:shd w:val="clear" w:color="auto" w:fill="FFFFFF"/>
              </w:rPr>
              <w:t>внутрішньо переміщені особи,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до 1 червня 2018 р.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w:t>
            </w:r>
            <w:hyperlink r:id="rId11" w:anchor="n103" w:tgtFrame="_blank" w:history="1">
              <w:r w:rsidRPr="00CC1628">
                <w:rPr>
                  <w:rStyle w:val="a3"/>
                  <w:rFonts w:ascii="Times New Roman" w:hAnsi="Times New Roman"/>
                  <w:color w:val="000099"/>
                  <w:sz w:val="24"/>
                  <w:szCs w:val="24"/>
                  <w:shd w:val="clear" w:color="auto" w:fill="FFFFFF"/>
                </w:rPr>
                <w:t>пунктів 11-14</w:t>
              </w:r>
            </w:hyperlink>
            <w:r w:rsidRPr="00CC1628">
              <w:rPr>
                <w:rFonts w:ascii="Times New Roman" w:hAnsi="Times New Roman"/>
                <w:color w:val="333333"/>
                <w:sz w:val="24"/>
                <w:szCs w:val="24"/>
                <w:shd w:val="clear" w:color="auto" w:fill="FFFFFF"/>
              </w:rPr>
              <w:t> частини другої статті 7 або учасниками бойових дій відповідно до </w:t>
            </w:r>
            <w:hyperlink r:id="rId12" w:anchor="n73" w:tgtFrame="_blank" w:history="1">
              <w:r w:rsidRPr="00CC1628">
                <w:rPr>
                  <w:rStyle w:val="a3"/>
                  <w:rFonts w:ascii="Times New Roman" w:hAnsi="Times New Roman"/>
                  <w:color w:val="000099"/>
                  <w:sz w:val="24"/>
                  <w:szCs w:val="24"/>
                  <w:shd w:val="clear" w:color="auto" w:fill="FFFFFF"/>
                </w:rPr>
                <w:t>пунктів 19-21</w:t>
              </w:r>
            </w:hyperlink>
            <w:r w:rsidRPr="00CC1628">
              <w:rPr>
                <w:rFonts w:ascii="Times New Roman" w:hAnsi="Times New Roman"/>
                <w:color w:val="333333"/>
                <w:sz w:val="24"/>
                <w:szCs w:val="24"/>
                <w:shd w:val="clear" w:color="auto" w:fill="FFFFFF"/>
              </w:rPr>
              <w:t xml:space="preserve"> частини першої статті 6 Закону України “Про статус ветеранів війни, гарантії їх соціального захисту”, які </w:t>
            </w:r>
            <w:r w:rsidRPr="00CC1628">
              <w:rPr>
                <w:rFonts w:ascii="Times New Roman" w:hAnsi="Times New Roman"/>
                <w:color w:val="333333"/>
                <w:sz w:val="24"/>
                <w:szCs w:val="24"/>
                <w:shd w:val="clear" w:color="auto" w:fill="FFFFFF"/>
              </w:rPr>
              <w:lastRenderedPageBreak/>
              <w:t>перебувають на квартирному обліку і не менш як один рік на обліку в базі даних та які були обліковані як внутрішньо переміщені особи в базі даних до 24 лютого 2022 року.</w:t>
            </w:r>
          </w:p>
        </w:tc>
      </w:tr>
      <w:tr w:rsidR="00286E0C" w:rsidRPr="00AE3C21" w14:paraId="7D79081E" w14:textId="77777777" w:rsidTr="002F6EF4">
        <w:trPr>
          <w:gridAfter w:val="1"/>
          <w:wAfter w:w="9" w:type="dxa"/>
          <w:trHeight w:val="606"/>
          <w:jc w:val="center"/>
        </w:trPr>
        <w:tc>
          <w:tcPr>
            <w:tcW w:w="577" w:type="dxa"/>
          </w:tcPr>
          <w:p w14:paraId="1477E142" w14:textId="4252D5D7" w:rsidR="00286E0C" w:rsidRPr="00AE3C21" w:rsidRDefault="00CD5034">
            <w:pPr>
              <w:pStyle w:val="Default"/>
              <w:rPr>
                <w:lang w:val="uk-UA"/>
              </w:rPr>
            </w:pPr>
            <w:r>
              <w:rPr>
                <w:lang w:val="uk-UA"/>
              </w:rPr>
              <w:lastRenderedPageBreak/>
              <w:t>8</w:t>
            </w:r>
            <w:r w:rsidR="00286E0C">
              <w:rPr>
                <w:lang w:val="uk-UA"/>
              </w:rPr>
              <w:t>.</w:t>
            </w:r>
          </w:p>
        </w:tc>
        <w:tc>
          <w:tcPr>
            <w:tcW w:w="3813"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35" w:type="dxa"/>
          </w:tcPr>
          <w:p w14:paraId="1DCCDE9B" w14:textId="01F366A6" w:rsidR="00CD5034" w:rsidRPr="00B67387" w:rsidRDefault="00CD5034" w:rsidP="00684EA2">
            <w:pPr>
              <w:spacing w:after="0"/>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 xml:space="preserve">Заява на ім’я </w:t>
            </w:r>
            <w:r w:rsidR="00C4513D">
              <w:rPr>
                <w:rFonts w:ascii="Times New Roman" w:eastAsia="Times New Roman" w:hAnsi="Times New Roman"/>
                <w:color w:val="000000"/>
                <w:sz w:val="24"/>
                <w:szCs w:val="24"/>
                <w:lang w:val="ru-RU" w:eastAsia="uk-UA"/>
              </w:rPr>
              <w:t>директора департаменту соціальної політики.</w:t>
            </w:r>
          </w:p>
          <w:p w14:paraId="578497C1" w14:textId="35C2FBE2" w:rsidR="00CD5034" w:rsidRPr="009E0603"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 xml:space="preserve">Копія паспорта (сторінки 1 і 2, а також сторінка з відміткою про реєстрацію місця проживання). </w:t>
            </w:r>
          </w:p>
          <w:p w14:paraId="14BEB0D7" w14:textId="5A268CCC" w:rsidR="00CD5034" w:rsidRPr="009E0603"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w:t>
            </w:r>
            <w:r w:rsidR="00684EA2" w:rsidRPr="009E0603">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r w:rsidRPr="009E0603">
              <w:rPr>
                <w:rFonts w:ascii="Times New Roman" w:eastAsia="Times New Roman" w:hAnsi="Times New Roman"/>
                <w:color w:val="000000"/>
                <w:sz w:val="24"/>
                <w:szCs w:val="24"/>
                <w:lang w:val="ru-RU" w:eastAsia="uk-UA"/>
              </w:rPr>
              <w:t xml:space="preserve">Копія ідентифікаційного номера. </w:t>
            </w:r>
          </w:p>
          <w:p w14:paraId="6016EE76" w14:textId="4AA31AE6" w:rsidR="00B67387"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9E0603">
              <w:rPr>
                <w:rFonts w:ascii="Times New Roman" w:eastAsia="Times New Roman" w:hAnsi="Times New Roman"/>
                <w:color w:val="000000"/>
                <w:sz w:val="24"/>
                <w:szCs w:val="24"/>
                <w:lang w:val="ru-RU" w:eastAsia="uk-UA"/>
              </w:rPr>
              <w:t>-</w:t>
            </w:r>
            <w:r w:rsidR="00684EA2" w:rsidRPr="009E0603">
              <w:rPr>
                <w:rFonts w:ascii="Times New Roman" w:eastAsia="Times New Roman" w:hAnsi="Times New Roman"/>
                <w:color w:val="000000"/>
                <w:sz w:val="24"/>
                <w:szCs w:val="24"/>
                <w:lang w:val="ru-RU" w:eastAsia="uk-UA"/>
              </w:rPr>
              <w:t xml:space="preserve"> </w:t>
            </w:r>
            <w:r w:rsidR="00B67387">
              <w:rPr>
                <w:rFonts w:ascii="Times New Roman" w:eastAsia="Times New Roman" w:hAnsi="Times New Roman"/>
                <w:color w:val="000000"/>
                <w:sz w:val="24"/>
                <w:szCs w:val="24"/>
                <w:lang w:val="ru-RU" w:eastAsia="uk-UA"/>
              </w:rPr>
              <w:t xml:space="preserve">  </w:t>
            </w:r>
            <w:r w:rsidR="003124CC">
              <w:rPr>
                <w:rFonts w:ascii="Times New Roman" w:eastAsia="Times New Roman" w:hAnsi="Times New Roman"/>
                <w:color w:val="000000"/>
                <w:sz w:val="24"/>
                <w:szCs w:val="24"/>
                <w:lang w:val="ru-RU" w:eastAsia="uk-UA"/>
              </w:rPr>
              <w:t xml:space="preserve"> </w:t>
            </w:r>
            <w:r w:rsidR="00B67387" w:rsidRPr="003124CC">
              <w:rPr>
                <w:rFonts w:ascii="Times New Roman" w:eastAsia="Times New Roman" w:hAnsi="Times New Roman"/>
                <w:spacing w:val="1"/>
                <w:sz w:val="24"/>
                <w:szCs w:val="24"/>
              </w:rPr>
              <w:t>Копію посвідчення пільговика</w:t>
            </w:r>
            <w:r w:rsidR="003124CC">
              <w:rPr>
                <w:rFonts w:ascii="Times New Roman" w:eastAsia="Times New Roman" w:hAnsi="Times New Roman"/>
                <w:spacing w:val="1"/>
                <w:sz w:val="24"/>
                <w:szCs w:val="24"/>
              </w:rPr>
              <w:t>.</w:t>
            </w:r>
            <w:r w:rsidR="00B67387" w:rsidRPr="003124CC">
              <w:rPr>
                <w:rFonts w:ascii="Times New Roman" w:eastAsia="Times New Roman" w:hAnsi="Times New Roman"/>
                <w:color w:val="000000"/>
                <w:sz w:val="24"/>
                <w:szCs w:val="24"/>
                <w:lang w:val="ru-RU" w:eastAsia="uk-UA"/>
              </w:rPr>
              <w:t xml:space="preserve"> </w:t>
            </w:r>
          </w:p>
          <w:p w14:paraId="6E4BC710" w14:textId="3AB2F7E2" w:rsidR="00CC1628" w:rsidRPr="00CC1628" w:rsidRDefault="00CC1628" w:rsidP="00CD5034">
            <w:pPr>
              <w:spacing w:after="0" w:line="240" w:lineRule="auto"/>
              <w:ind w:right="6"/>
              <w:jc w:val="both"/>
              <w:rPr>
                <w:rFonts w:ascii="Times New Roman" w:eastAsia="Times New Roman" w:hAnsi="Times New Roman"/>
                <w:color w:val="000000"/>
                <w:sz w:val="24"/>
                <w:szCs w:val="24"/>
                <w:lang w:val="ru-RU" w:eastAsia="uk-UA"/>
              </w:rPr>
            </w:pPr>
            <w:r>
              <w:rPr>
                <w:rFonts w:ascii="Times New Roman" w:eastAsia="Times New Roman" w:hAnsi="Times New Roman"/>
                <w:color w:val="000000"/>
                <w:sz w:val="24"/>
                <w:szCs w:val="24"/>
                <w:lang w:val="ru-RU" w:eastAsia="uk-UA"/>
              </w:rPr>
              <w:t>-</w:t>
            </w:r>
            <w:r>
              <w:t xml:space="preserve">    </w:t>
            </w:r>
            <w:r w:rsidRPr="00CC1628">
              <w:rPr>
                <w:rFonts w:ascii="Times New Roman" w:hAnsi="Times New Roman"/>
                <w:sz w:val="24"/>
                <w:szCs w:val="24"/>
              </w:rPr>
              <w:t xml:space="preserve">Копію </w:t>
            </w:r>
            <w:hyperlink r:id="rId13" w:anchor="n53" w:tgtFrame="_blank" w:history="1">
              <w:r w:rsidRPr="00CC1628">
                <w:rPr>
                  <w:rStyle w:val="a3"/>
                  <w:rFonts w:ascii="Times New Roman" w:hAnsi="Times New Roman"/>
                  <w:color w:val="auto"/>
                  <w:sz w:val="24"/>
                  <w:szCs w:val="24"/>
                  <w:u w:val="none"/>
                  <w:shd w:val="clear" w:color="auto" w:fill="FFFFFF"/>
                </w:rPr>
                <w:t>довідки про взяття внутрішньо переміщеної особи</w:t>
              </w:r>
            </w:hyperlink>
            <w:r w:rsidRPr="00CC1628">
              <w:rPr>
                <w:rFonts w:ascii="Times New Roman" w:hAnsi="Times New Roman"/>
                <w:sz w:val="24"/>
                <w:szCs w:val="24"/>
                <w:shd w:val="clear" w:color="auto" w:fill="FFFFFF"/>
              </w:rPr>
              <w:t> та чл</w:t>
            </w:r>
            <w:r w:rsidRPr="00CC1628">
              <w:rPr>
                <w:rFonts w:ascii="Times New Roman" w:hAnsi="Times New Roman"/>
                <w:color w:val="333333"/>
                <w:sz w:val="24"/>
                <w:szCs w:val="24"/>
                <w:shd w:val="clear" w:color="auto" w:fill="FFFFFF"/>
              </w:rPr>
              <w:t>енів її сім’ї, на яких нараховується грошова компенсація, на облік внутрішньо переміщених осіб</w:t>
            </w:r>
            <w:r>
              <w:rPr>
                <w:rFonts w:ascii="Times New Roman" w:hAnsi="Times New Roman"/>
                <w:color w:val="333333"/>
                <w:sz w:val="24"/>
                <w:szCs w:val="24"/>
                <w:shd w:val="clear" w:color="auto" w:fill="FFFFFF"/>
              </w:rPr>
              <w:t>.</w:t>
            </w:r>
          </w:p>
          <w:p w14:paraId="08B0C147" w14:textId="7945B310" w:rsidR="00CD5034" w:rsidRPr="003124CC" w:rsidRDefault="003124CC" w:rsidP="00CD5034">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color w:val="000000"/>
                <w:sz w:val="24"/>
                <w:szCs w:val="24"/>
                <w:lang w:val="ru-RU" w:eastAsia="uk-UA"/>
              </w:rPr>
              <w:t xml:space="preserve">- </w:t>
            </w:r>
            <w:r>
              <w:rPr>
                <w:rFonts w:ascii="Times New Roman" w:eastAsia="Times New Roman" w:hAnsi="Times New Roman"/>
                <w:color w:val="000000"/>
                <w:sz w:val="24"/>
                <w:szCs w:val="24"/>
                <w:lang w:val="ru-RU" w:eastAsia="uk-UA"/>
              </w:rPr>
              <w:t xml:space="preserve">   </w:t>
            </w:r>
            <w:r w:rsidR="009F7D40">
              <w:rPr>
                <w:rFonts w:ascii="Times New Roman" w:eastAsia="Times New Roman" w:hAnsi="Times New Roman"/>
                <w:color w:val="000000"/>
                <w:sz w:val="24"/>
                <w:szCs w:val="24"/>
                <w:lang w:val="ru-RU" w:eastAsia="uk-UA"/>
              </w:rPr>
              <w:t xml:space="preserve">  </w:t>
            </w:r>
            <w:r w:rsidR="00B67387" w:rsidRPr="003124CC">
              <w:rPr>
                <w:rFonts w:ascii="Times New Roman" w:eastAsia="Times New Roman" w:hAnsi="Times New Roman"/>
                <w:spacing w:val="1"/>
                <w:sz w:val="24"/>
                <w:szCs w:val="24"/>
              </w:rPr>
              <w:t>Копію документа, який підтверджує безпосередню участь у захисті суверенітету і територіальної цілісності України</w:t>
            </w:r>
            <w:r>
              <w:rPr>
                <w:rFonts w:ascii="Times New Roman" w:eastAsia="Times New Roman" w:hAnsi="Times New Roman"/>
                <w:spacing w:val="1"/>
                <w:sz w:val="24"/>
                <w:szCs w:val="24"/>
              </w:rPr>
              <w:t>.</w:t>
            </w:r>
          </w:p>
          <w:p w14:paraId="27D0EFA9" w14:textId="57048930" w:rsidR="003124CC" w:rsidRPr="00A42889" w:rsidRDefault="00CD5034" w:rsidP="00CD5034">
            <w:pPr>
              <w:spacing w:after="0" w:line="240" w:lineRule="auto"/>
              <w:ind w:right="6"/>
              <w:jc w:val="both"/>
              <w:rPr>
                <w:rFonts w:ascii="Times New Roman" w:eastAsia="Times New Roman" w:hAnsi="Times New Roman"/>
                <w:color w:val="000000"/>
                <w:sz w:val="24"/>
                <w:szCs w:val="24"/>
                <w:lang w:val="ru-RU" w:eastAsia="uk-UA"/>
              </w:rPr>
            </w:pPr>
            <w:r w:rsidRPr="003124CC">
              <w:rPr>
                <w:rFonts w:ascii="Times New Roman" w:eastAsia="Times New Roman" w:hAnsi="Times New Roman"/>
                <w:sz w:val="24"/>
                <w:szCs w:val="24"/>
                <w:lang w:val="ru-RU" w:eastAsia="ru-RU"/>
              </w:rPr>
              <w:t xml:space="preserve">- </w:t>
            </w:r>
            <w:r w:rsidR="00A42889">
              <w:rPr>
                <w:rFonts w:ascii="Times New Roman" w:eastAsia="Times New Roman" w:hAnsi="Times New Roman"/>
                <w:sz w:val="24"/>
                <w:szCs w:val="24"/>
                <w:lang w:val="ru-RU" w:eastAsia="ru-RU"/>
              </w:rPr>
              <w:t xml:space="preserve"> </w:t>
            </w:r>
            <w:r w:rsidR="00CC1628" w:rsidRPr="00CC1628">
              <w:rPr>
                <w:rFonts w:ascii="Times New Roman" w:eastAsia="Times New Roman" w:hAnsi="Times New Roman"/>
                <w:sz w:val="24"/>
                <w:szCs w:val="24"/>
                <w:lang w:val="ru-RU" w:eastAsia="ru-RU"/>
              </w:rPr>
              <w:t xml:space="preserve">Копії </w:t>
            </w:r>
            <w:r w:rsidR="00CC1628" w:rsidRPr="00CC1628">
              <w:rPr>
                <w:rFonts w:ascii="Times New Roman" w:hAnsi="Times New Roman"/>
                <w:color w:val="333333"/>
                <w:sz w:val="24"/>
                <w:szCs w:val="24"/>
                <w:shd w:val="clear" w:color="auto" w:fill="FFFFFF"/>
              </w:rPr>
              <w:t>документів, що під</w:t>
            </w:r>
            <w:bookmarkStart w:id="0" w:name="_GoBack"/>
            <w:bookmarkEnd w:id="0"/>
            <w:r w:rsidR="00CC1628" w:rsidRPr="00CC1628">
              <w:rPr>
                <w:rFonts w:ascii="Times New Roman" w:hAnsi="Times New Roman"/>
                <w:color w:val="333333"/>
                <w:sz w:val="24"/>
                <w:szCs w:val="24"/>
                <w:shd w:val="clear" w:color="auto" w:fill="FFFFFF"/>
              </w:rPr>
              <w:t>тверджують родинні стосунки між внутрішньо переміщеною особою і членами її сім’ї, на яких нараховується грошова компенсація, які разом з нею перебувають на квартирному обліку</w:t>
            </w:r>
            <w:r w:rsidR="00CC1628">
              <w:rPr>
                <w:rFonts w:ascii="Times New Roman" w:hAnsi="Times New Roman"/>
                <w:color w:val="333333"/>
                <w:sz w:val="24"/>
                <w:szCs w:val="24"/>
                <w:shd w:val="clear" w:color="auto" w:fill="FFFFFF"/>
              </w:rPr>
              <w:t>.</w:t>
            </w:r>
            <w:r w:rsidR="00CC1628" w:rsidRPr="003124CC">
              <w:rPr>
                <w:rFonts w:ascii="Times New Roman" w:eastAsia="Times New Roman" w:hAnsi="Times New Roman"/>
                <w:color w:val="000000"/>
                <w:sz w:val="24"/>
                <w:szCs w:val="24"/>
                <w:lang w:val="ru-RU" w:eastAsia="uk-UA"/>
              </w:rPr>
              <w:t xml:space="preserve"> </w:t>
            </w:r>
          </w:p>
          <w:p w14:paraId="757D5AE0" w14:textId="0F3F151F" w:rsidR="00A42889" w:rsidRPr="00A42889" w:rsidRDefault="00CD5034" w:rsidP="00C4513D">
            <w:pPr>
              <w:spacing w:after="0" w:line="240" w:lineRule="auto"/>
              <w:ind w:firstLine="35"/>
              <w:jc w:val="both"/>
              <w:rPr>
                <w:rFonts w:ascii="Times New Roman" w:hAnsi="Times New Roman"/>
                <w:color w:val="333333"/>
                <w:sz w:val="24"/>
                <w:szCs w:val="24"/>
                <w:shd w:val="clear" w:color="auto" w:fill="FFFFFF"/>
              </w:rPr>
            </w:pPr>
            <w:r w:rsidRPr="00A42889">
              <w:rPr>
                <w:rFonts w:ascii="Times New Roman" w:eastAsia="Times New Roman" w:hAnsi="Times New Roman"/>
                <w:color w:val="000000"/>
                <w:sz w:val="24"/>
                <w:szCs w:val="24"/>
                <w:lang w:val="ru-RU" w:eastAsia="uk-UA"/>
              </w:rPr>
              <w:t xml:space="preserve">- </w:t>
            </w:r>
            <w:r w:rsidR="00A42889" w:rsidRPr="00A42889">
              <w:rPr>
                <w:rFonts w:ascii="Times New Roman" w:eastAsia="Times New Roman" w:hAnsi="Times New Roman"/>
                <w:color w:val="000000"/>
                <w:sz w:val="24"/>
                <w:szCs w:val="24"/>
                <w:lang w:val="ru-RU" w:eastAsia="uk-UA"/>
              </w:rPr>
              <w:t xml:space="preserve"> </w:t>
            </w:r>
            <w:r w:rsidR="003124CC" w:rsidRPr="00A42889">
              <w:rPr>
                <w:rFonts w:ascii="Times New Roman" w:eastAsia="Times New Roman" w:hAnsi="Times New Roman"/>
                <w:sz w:val="24"/>
                <w:szCs w:val="24"/>
              </w:rPr>
              <w:t xml:space="preserve">Копію </w:t>
            </w:r>
            <w:r w:rsidR="00C4513D" w:rsidRPr="00A42889">
              <w:rPr>
                <w:rFonts w:ascii="Times New Roman" w:hAnsi="Times New Roman"/>
                <w:color w:val="333333"/>
                <w:sz w:val="24"/>
                <w:szCs w:val="24"/>
                <w:shd w:val="clear" w:color="auto" w:fill="FFFFFF"/>
              </w:rPr>
              <w:t>рішення виконавчого комітету ВМР про взяття заявника та членів його сім’ї на квартирний облік</w:t>
            </w:r>
            <w:r w:rsidR="00A42889" w:rsidRPr="00A42889">
              <w:rPr>
                <w:rFonts w:ascii="Times New Roman" w:hAnsi="Times New Roman"/>
                <w:color w:val="333333"/>
                <w:sz w:val="24"/>
                <w:szCs w:val="24"/>
                <w:shd w:val="clear" w:color="auto" w:fill="FFFFFF"/>
              </w:rPr>
              <w:t>.</w:t>
            </w:r>
          </w:p>
          <w:p w14:paraId="4E84FC27" w14:textId="77777777" w:rsidR="00C942FC" w:rsidRDefault="00A42889" w:rsidP="00C4513D">
            <w:pPr>
              <w:spacing w:after="0" w:line="240" w:lineRule="auto"/>
              <w:ind w:firstLine="35"/>
              <w:jc w:val="both"/>
              <w:rPr>
                <w:rFonts w:ascii="Times New Roman" w:hAnsi="Times New Roman"/>
                <w:color w:val="333333"/>
                <w:sz w:val="24"/>
                <w:szCs w:val="24"/>
                <w:shd w:val="clear" w:color="auto" w:fill="FFFFFF"/>
              </w:rPr>
            </w:pPr>
            <w:r w:rsidRPr="00A42889">
              <w:rPr>
                <w:rFonts w:ascii="Times New Roman" w:eastAsia="Times New Roman" w:hAnsi="Times New Roman"/>
                <w:sz w:val="24"/>
                <w:szCs w:val="24"/>
                <w:lang w:val="ru-RU" w:eastAsia="ru-RU"/>
              </w:rPr>
              <w:t xml:space="preserve">- </w:t>
            </w:r>
            <w:r w:rsidRPr="00A42889">
              <w:rPr>
                <w:rFonts w:ascii="Times New Roman" w:hAnsi="Times New Roman"/>
                <w:color w:val="333333"/>
                <w:sz w:val="24"/>
                <w:szCs w:val="24"/>
                <w:shd w:val="clear" w:color="auto" w:fill="FFFFFF"/>
                <w:lang w:val="ru-RU"/>
              </w:rPr>
              <w:t>Д</w:t>
            </w:r>
            <w:r w:rsidRPr="00A42889">
              <w:rPr>
                <w:rFonts w:ascii="Times New Roman" w:hAnsi="Times New Roman"/>
                <w:color w:val="333333"/>
                <w:sz w:val="24"/>
                <w:szCs w:val="24"/>
                <w:shd w:val="clear" w:color="auto" w:fill="FFFFFF"/>
              </w:rPr>
              <w:t>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w:t>
            </w:r>
          </w:p>
          <w:p w14:paraId="3DEE63D7" w14:textId="58665814" w:rsidR="00CC1628" w:rsidRPr="009E0603" w:rsidRDefault="00CC1628" w:rsidP="00CC1628">
            <w:pPr>
              <w:spacing w:after="0" w:line="240" w:lineRule="auto"/>
              <w:ind w:firstLine="35"/>
              <w:jc w:val="both"/>
              <w:rPr>
                <w:rFonts w:ascii="Times New Roman" w:hAnsi="Times New Roman"/>
                <w:color w:val="000000"/>
                <w:spacing w:val="-8"/>
                <w:sz w:val="24"/>
                <w:szCs w:val="24"/>
              </w:rPr>
            </w:pPr>
            <w:r>
              <w:rPr>
                <w:rFonts w:ascii="Times New Roman" w:hAnsi="Times New Roman"/>
                <w:color w:val="333333"/>
                <w:sz w:val="24"/>
                <w:szCs w:val="24"/>
                <w:shd w:val="clear" w:color="auto" w:fill="FFFFFF"/>
              </w:rPr>
              <w:t>-</w:t>
            </w:r>
            <w:r>
              <w:rPr>
                <w:color w:val="333333"/>
                <w:shd w:val="clear" w:color="auto" w:fill="FFFFFF"/>
              </w:rPr>
              <w:t xml:space="preserve"> </w:t>
            </w:r>
            <w:r w:rsidR="009F7D40">
              <w:rPr>
                <w:color w:val="333333"/>
                <w:shd w:val="clear" w:color="auto" w:fill="FFFFFF"/>
              </w:rPr>
              <w:t xml:space="preserve">   </w:t>
            </w:r>
            <w:r w:rsidRPr="00CC1628">
              <w:rPr>
                <w:rFonts w:ascii="Times New Roman" w:hAnsi="Times New Roman"/>
                <w:color w:val="333333"/>
                <w:sz w:val="24"/>
                <w:szCs w:val="24"/>
                <w:shd w:val="clear" w:color="auto" w:fill="FFFFFF"/>
              </w:rPr>
              <w:t>Згода (викладена письмово у довільній формі) членів сім’ї внутрішньо переміщеної особи (крім малолітніх та неповнолітніх дітей), на яких нараховується грошова компенсація, щодо включення їх у розрахунок грошової компенсації.</w:t>
            </w:r>
          </w:p>
        </w:tc>
      </w:tr>
      <w:tr w:rsidR="00915959" w:rsidRPr="00AE3C21" w14:paraId="1CEBE4B3" w14:textId="77777777" w:rsidTr="002F6EF4">
        <w:trPr>
          <w:gridAfter w:val="1"/>
          <w:wAfter w:w="9" w:type="dxa"/>
          <w:trHeight w:val="606"/>
          <w:jc w:val="center"/>
        </w:trPr>
        <w:tc>
          <w:tcPr>
            <w:tcW w:w="577" w:type="dxa"/>
          </w:tcPr>
          <w:p w14:paraId="2B1D31E5" w14:textId="2A8A7885" w:rsidR="00915959" w:rsidRPr="00AE3C21" w:rsidRDefault="00CD5034">
            <w:pPr>
              <w:pStyle w:val="Default"/>
              <w:rPr>
                <w:lang w:val="uk-UA"/>
              </w:rPr>
            </w:pPr>
            <w:r>
              <w:rPr>
                <w:lang w:val="uk-UA"/>
              </w:rPr>
              <w:t>9</w:t>
            </w:r>
            <w:r w:rsidR="00286E0C">
              <w:rPr>
                <w:lang w:val="uk-UA"/>
              </w:rPr>
              <w:t>.</w:t>
            </w:r>
            <w:r w:rsidR="00915959" w:rsidRPr="00AE3C21">
              <w:rPr>
                <w:lang w:val="uk-UA"/>
              </w:rPr>
              <w:t xml:space="preserve"> </w:t>
            </w:r>
          </w:p>
        </w:tc>
        <w:tc>
          <w:tcPr>
            <w:tcW w:w="3813"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835" w:type="dxa"/>
          </w:tcPr>
          <w:p w14:paraId="32ABC66C" w14:textId="707E5782" w:rsidR="005E3BF6" w:rsidRPr="00AE3C21" w:rsidRDefault="005E3BF6" w:rsidP="005E3BF6">
            <w:pPr>
              <w:pStyle w:val="Default"/>
              <w:rPr>
                <w:lang w:val="uk-UA"/>
              </w:rPr>
            </w:pPr>
            <w:r w:rsidRPr="00AE3C21">
              <w:rPr>
                <w:lang w:val="uk-UA"/>
              </w:rPr>
              <w:t xml:space="preserve"> Через </w:t>
            </w:r>
            <w:r w:rsidR="00A42889">
              <w:rPr>
                <w:lang w:val="uk-UA"/>
              </w:rPr>
              <w:t>віддалене робоче місце:</w:t>
            </w:r>
          </w:p>
          <w:p w14:paraId="18C79C86" w14:textId="22FE45CB" w:rsidR="00CD5034" w:rsidRPr="005C5A89" w:rsidRDefault="005E3BF6" w:rsidP="00CD5034">
            <w:pPr>
              <w:pStyle w:val="Default"/>
              <w:rPr>
                <w:lang w:val="uk-UA"/>
              </w:rPr>
            </w:pPr>
            <w:r w:rsidRPr="00AE3C21">
              <w:rPr>
                <w:i/>
                <w:iCs/>
                <w:lang w:val="uk-UA"/>
              </w:rPr>
              <w:t xml:space="preserve">- </w:t>
            </w:r>
            <w:r w:rsidR="003124CC">
              <w:rPr>
                <w:i/>
                <w:iCs/>
                <w:lang w:val="uk-UA"/>
              </w:rPr>
              <w:t>вул.</w:t>
            </w:r>
            <w:r w:rsidRPr="00AE3C21">
              <w:rPr>
                <w:i/>
                <w:iCs/>
                <w:lang w:val="uk-UA"/>
              </w:rPr>
              <w:t xml:space="preserve"> </w:t>
            </w:r>
            <w:r w:rsidR="003124CC">
              <w:rPr>
                <w:i/>
                <w:iCs/>
                <w:lang w:val="uk-UA"/>
              </w:rPr>
              <w:t>Соборна,50</w:t>
            </w:r>
            <w:r w:rsidR="00A42889">
              <w:rPr>
                <w:i/>
                <w:iCs/>
                <w:lang w:val="uk-UA"/>
              </w:rPr>
              <w:t>, каб. 101</w:t>
            </w:r>
            <w:r w:rsidR="003124CC">
              <w:rPr>
                <w:i/>
                <w:iCs/>
                <w:lang w:val="uk-UA"/>
              </w:rPr>
              <w:t>.</w:t>
            </w:r>
          </w:p>
          <w:p w14:paraId="74347EA8" w14:textId="5C7D474F" w:rsidR="005C5A89" w:rsidRPr="005C5A89" w:rsidRDefault="005C5A89" w:rsidP="005E3BF6">
            <w:pPr>
              <w:pStyle w:val="Default"/>
              <w:rPr>
                <w:lang w:val="uk-UA"/>
              </w:rPr>
            </w:pPr>
          </w:p>
        </w:tc>
      </w:tr>
      <w:tr w:rsidR="00286E0C" w:rsidRPr="00AE3C21" w14:paraId="65572E0B" w14:textId="77777777" w:rsidTr="002F6EF4">
        <w:trPr>
          <w:gridAfter w:val="1"/>
          <w:wAfter w:w="9" w:type="dxa"/>
          <w:trHeight w:val="606"/>
          <w:jc w:val="center"/>
        </w:trPr>
        <w:tc>
          <w:tcPr>
            <w:tcW w:w="577" w:type="dxa"/>
          </w:tcPr>
          <w:p w14:paraId="20B16FA3" w14:textId="63FEBD62" w:rsidR="00286E0C" w:rsidRPr="00AE3C21" w:rsidRDefault="00286E0C">
            <w:pPr>
              <w:pStyle w:val="Default"/>
              <w:rPr>
                <w:lang w:val="uk-UA"/>
              </w:rPr>
            </w:pPr>
            <w:r>
              <w:rPr>
                <w:lang w:val="uk-UA"/>
              </w:rPr>
              <w:t>12.</w:t>
            </w:r>
          </w:p>
        </w:tc>
        <w:tc>
          <w:tcPr>
            <w:tcW w:w="3813"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5835" w:type="dxa"/>
          </w:tcPr>
          <w:p w14:paraId="22565713" w14:textId="50E6BA20" w:rsidR="00286E0C" w:rsidRPr="00324BEB" w:rsidRDefault="00286E0C">
            <w:pPr>
              <w:pStyle w:val="Default"/>
              <w:rPr>
                <w:lang w:val="uk-UA"/>
              </w:rPr>
            </w:pPr>
            <w:r w:rsidRPr="00324BEB">
              <w:rPr>
                <w:lang w:val="uk-UA"/>
              </w:rPr>
              <w:t xml:space="preserve">Безоплатно </w:t>
            </w:r>
          </w:p>
        </w:tc>
      </w:tr>
      <w:tr w:rsidR="00286E0C" w:rsidRPr="00AE3C21" w14:paraId="31E5E261" w14:textId="77777777" w:rsidTr="002F6EF4">
        <w:trPr>
          <w:gridAfter w:val="1"/>
          <w:wAfter w:w="9" w:type="dxa"/>
          <w:trHeight w:val="100"/>
          <w:jc w:val="center"/>
        </w:trPr>
        <w:tc>
          <w:tcPr>
            <w:tcW w:w="577" w:type="dxa"/>
          </w:tcPr>
          <w:p w14:paraId="7CE4AB07" w14:textId="0F34DD58" w:rsidR="00286E0C" w:rsidRPr="00AE3C21" w:rsidRDefault="00286E0C">
            <w:pPr>
              <w:pStyle w:val="Default"/>
              <w:rPr>
                <w:lang w:val="uk-UA"/>
              </w:rPr>
            </w:pPr>
            <w:r>
              <w:rPr>
                <w:lang w:val="uk-UA"/>
              </w:rPr>
              <w:t>13.</w:t>
            </w:r>
          </w:p>
        </w:tc>
        <w:tc>
          <w:tcPr>
            <w:tcW w:w="3813"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835" w:type="dxa"/>
          </w:tcPr>
          <w:p w14:paraId="7C144D49" w14:textId="5619458D" w:rsidR="00286E0C" w:rsidRPr="003124CC" w:rsidRDefault="005C5A89" w:rsidP="003124CC">
            <w:pPr>
              <w:spacing w:after="0" w:line="240" w:lineRule="auto"/>
              <w:jc w:val="both"/>
              <w:rPr>
                <w:rFonts w:ascii="Times New Roman" w:hAnsi="Times New Roman"/>
                <w:spacing w:val="-8"/>
                <w:sz w:val="24"/>
                <w:szCs w:val="24"/>
              </w:rPr>
            </w:pPr>
            <w:r w:rsidRPr="005C5A89">
              <w:rPr>
                <w:rFonts w:ascii="Times New Roman" w:hAnsi="Times New Roman"/>
                <w:sz w:val="24"/>
                <w:szCs w:val="24"/>
              </w:rPr>
              <w:t xml:space="preserve">Опрацювання документів Департаментом соціальної політики </w:t>
            </w:r>
            <w:r w:rsidR="00A42889">
              <w:rPr>
                <w:rFonts w:ascii="Times New Roman" w:hAnsi="Times New Roman"/>
                <w:sz w:val="24"/>
                <w:szCs w:val="24"/>
              </w:rPr>
              <w:t>20 робочих днів</w:t>
            </w:r>
            <w:r w:rsidR="00B76D61">
              <w:rPr>
                <w:rFonts w:ascii="Times New Roman" w:hAnsi="Times New Roman"/>
                <w:sz w:val="24"/>
                <w:szCs w:val="24"/>
              </w:rPr>
              <w:t>.</w:t>
            </w:r>
          </w:p>
        </w:tc>
      </w:tr>
      <w:tr w:rsidR="00286E0C" w:rsidRPr="00AE3C21" w14:paraId="5B8CB9BE" w14:textId="77777777" w:rsidTr="002F6EF4">
        <w:trPr>
          <w:gridAfter w:val="1"/>
          <w:wAfter w:w="9" w:type="dxa"/>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813"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35" w:type="dxa"/>
          </w:tcPr>
          <w:p w14:paraId="5D17FBF5" w14:textId="77777777" w:rsidR="00B76D61" w:rsidRPr="009F7D40" w:rsidRDefault="00B76D61" w:rsidP="00B76D61">
            <w:pPr>
              <w:ind w:right="6"/>
              <w:jc w:val="both"/>
              <w:rPr>
                <w:rFonts w:ascii="Times New Roman" w:eastAsia="Times New Roman" w:hAnsi="Times New Roman"/>
                <w:color w:val="000000"/>
                <w:sz w:val="24"/>
                <w:szCs w:val="24"/>
                <w:lang w:val="ru-RU" w:eastAsia="uk-UA"/>
              </w:rPr>
            </w:pPr>
            <w:r w:rsidRPr="009F7D40">
              <w:rPr>
                <w:rFonts w:ascii="Times New Roman" w:eastAsia="Times New Roman" w:hAnsi="Times New Roman"/>
                <w:color w:val="000000"/>
                <w:sz w:val="24"/>
                <w:szCs w:val="24"/>
                <w:lang w:val="ru-RU" w:eastAsia="uk-UA"/>
              </w:rPr>
              <w:t xml:space="preserve">Комісія може відмовити заявнику в наданні матеріальної допомоги у випадках:  </w:t>
            </w:r>
          </w:p>
          <w:p w14:paraId="1D37FCEC" w14:textId="790B4B4D" w:rsidR="00362329" w:rsidRPr="009F7D40" w:rsidRDefault="00B76D61" w:rsidP="00B76D61">
            <w:pPr>
              <w:spacing w:after="0" w:line="240" w:lineRule="auto"/>
              <w:ind w:right="6"/>
              <w:jc w:val="both"/>
              <w:rPr>
                <w:rFonts w:ascii="Times New Roman" w:hAnsi="Times New Roman"/>
                <w:color w:val="333333"/>
                <w:sz w:val="24"/>
                <w:szCs w:val="24"/>
                <w:shd w:val="clear" w:color="auto" w:fill="FFFFFF"/>
              </w:rPr>
            </w:pPr>
            <w:r w:rsidRPr="009F7D40">
              <w:rPr>
                <w:rFonts w:ascii="Times New Roman" w:eastAsia="Times New Roman" w:hAnsi="Times New Roman"/>
                <w:color w:val="000000"/>
                <w:sz w:val="24"/>
                <w:szCs w:val="24"/>
                <w:lang w:val="ru-RU" w:eastAsia="uk-UA"/>
              </w:rPr>
              <w:t xml:space="preserve">1. </w:t>
            </w:r>
            <w:r w:rsidR="009F7D40" w:rsidRPr="009F7D40">
              <w:rPr>
                <w:rFonts w:ascii="Times New Roman" w:eastAsia="Times New Roman" w:hAnsi="Times New Roman"/>
                <w:color w:val="000000"/>
                <w:sz w:val="24"/>
                <w:szCs w:val="24"/>
                <w:lang w:val="ru-RU" w:eastAsia="uk-UA"/>
              </w:rPr>
              <w:t xml:space="preserve"> </w:t>
            </w:r>
            <w:r w:rsidR="00362329" w:rsidRPr="009F7D40">
              <w:rPr>
                <w:rFonts w:ascii="Times New Roman" w:eastAsia="Times New Roman" w:hAnsi="Times New Roman"/>
                <w:color w:val="000000"/>
                <w:sz w:val="24"/>
                <w:szCs w:val="24"/>
                <w:lang w:val="ru-RU" w:eastAsia="uk-UA"/>
              </w:rPr>
              <w:t>Н</w:t>
            </w:r>
            <w:r w:rsidR="00362329" w:rsidRPr="009F7D40">
              <w:rPr>
                <w:rFonts w:ascii="Times New Roman" w:hAnsi="Times New Roman"/>
                <w:color w:val="333333"/>
                <w:sz w:val="24"/>
                <w:szCs w:val="24"/>
                <w:shd w:val="clear" w:color="auto" w:fill="FFFFFF"/>
              </w:rPr>
              <w:t>евідповідність в документах, що посвідчують внутрішньо переміщену особу або законного представника чи уповноваженого представника, від імені якої подається заява.</w:t>
            </w:r>
          </w:p>
          <w:p w14:paraId="0D34B67C" w14:textId="0CDC4337" w:rsidR="00362329" w:rsidRPr="009F7D40" w:rsidRDefault="00B76D61" w:rsidP="00B76D61">
            <w:pPr>
              <w:spacing w:after="0" w:line="240" w:lineRule="auto"/>
              <w:ind w:right="6"/>
              <w:jc w:val="both"/>
              <w:rPr>
                <w:rFonts w:ascii="Times New Roman" w:hAnsi="Times New Roman"/>
                <w:color w:val="333333"/>
                <w:sz w:val="24"/>
                <w:szCs w:val="24"/>
                <w:shd w:val="clear" w:color="auto" w:fill="FFFFFF"/>
              </w:rPr>
            </w:pPr>
            <w:r w:rsidRPr="009F7D40">
              <w:rPr>
                <w:rFonts w:ascii="Times New Roman" w:eastAsia="Times New Roman" w:hAnsi="Times New Roman"/>
                <w:color w:val="000000"/>
                <w:sz w:val="24"/>
                <w:szCs w:val="24"/>
                <w:lang w:eastAsia="uk-UA"/>
              </w:rPr>
              <w:t xml:space="preserve">2. </w:t>
            </w:r>
            <w:r w:rsidR="009F7D40" w:rsidRPr="009F7D40">
              <w:rPr>
                <w:rFonts w:ascii="Times New Roman" w:eastAsia="Times New Roman" w:hAnsi="Times New Roman"/>
                <w:color w:val="000000"/>
                <w:sz w:val="24"/>
                <w:szCs w:val="24"/>
                <w:lang w:eastAsia="uk-UA"/>
              </w:rPr>
              <w:t xml:space="preserve">     </w:t>
            </w:r>
            <w:r w:rsidR="00362329" w:rsidRPr="009F7D40">
              <w:rPr>
                <w:rFonts w:ascii="Times New Roman" w:hAnsi="Times New Roman"/>
                <w:color w:val="333333"/>
                <w:sz w:val="24"/>
                <w:szCs w:val="24"/>
                <w:shd w:val="clear" w:color="auto" w:fill="FFFFFF"/>
              </w:rPr>
              <w:t>Подання недостовірних відомостей;</w:t>
            </w:r>
          </w:p>
          <w:p w14:paraId="55A2938C" w14:textId="4D978051" w:rsidR="00362329" w:rsidRPr="009F7D40" w:rsidRDefault="00B76D61" w:rsidP="003124CC">
            <w:pPr>
              <w:spacing w:after="0" w:line="240" w:lineRule="auto"/>
              <w:ind w:right="6"/>
              <w:jc w:val="both"/>
              <w:rPr>
                <w:rFonts w:ascii="Times New Roman" w:hAnsi="Times New Roman"/>
                <w:color w:val="333333"/>
                <w:sz w:val="24"/>
                <w:szCs w:val="24"/>
                <w:shd w:val="clear" w:color="auto" w:fill="FFFFFF"/>
              </w:rPr>
            </w:pPr>
            <w:r w:rsidRPr="009F7D40">
              <w:rPr>
                <w:rFonts w:ascii="Times New Roman" w:eastAsia="Times New Roman" w:hAnsi="Times New Roman"/>
                <w:color w:val="000000"/>
                <w:sz w:val="24"/>
                <w:szCs w:val="24"/>
                <w:lang w:eastAsia="uk-UA"/>
              </w:rPr>
              <w:t>3</w:t>
            </w:r>
            <w:r w:rsidR="00362329" w:rsidRPr="009F7D40">
              <w:rPr>
                <w:rFonts w:ascii="Times New Roman" w:eastAsia="Times New Roman" w:hAnsi="Times New Roman"/>
                <w:color w:val="000000"/>
                <w:sz w:val="24"/>
                <w:szCs w:val="24"/>
                <w:lang w:eastAsia="uk-UA"/>
              </w:rPr>
              <w:t>.</w:t>
            </w:r>
            <w:r w:rsidR="009F7D40" w:rsidRPr="009F7D40">
              <w:rPr>
                <w:rFonts w:ascii="Times New Roman" w:eastAsia="Times New Roman" w:hAnsi="Times New Roman"/>
                <w:color w:val="000000"/>
                <w:sz w:val="24"/>
                <w:szCs w:val="24"/>
                <w:lang w:eastAsia="uk-UA"/>
              </w:rPr>
              <w:t xml:space="preserve"> </w:t>
            </w:r>
            <w:r w:rsidR="00362329" w:rsidRPr="009F7D40">
              <w:rPr>
                <w:rFonts w:ascii="Times New Roman" w:eastAsia="Times New Roman" w:hAnsi="Times New Roman"/>
                <w:color w:val="000000"/>
                <w:sz w:val="24"/>
                <w:szCs w:val="24"/>
                <w:lang w:eastAsia="uk-UA"/>
              </w:rPr>
              <w:t>В</w:t>
            </w:r>
            <w:r w:rsidR="00362329" w:rsidRPr="009F7D40">
              <w:rPr>
                <w:rFonts w:ascii="Times New Roman" w:hAnsi="Times New Roman"/>
                <w:color w:val="333333"/>
                <w:sz w:val="24"/>
                <w:szCs w:val="24"/>
                <w:shd w:val="clear" w:color="auto" w:fill="FFFFFF"/>
              </w:rPr>
              <w:t xml:space="preserve">нутрішньо переміщена особа не брала безпосередньої участі в антитерористичній операції, забезпеченні її проведення, чи у здійсненні до 1 червня 2018 р. заходів із забезпечення національної безпеки і оборони, відсічі і стримування збройної агресії </w:t>
            </w:r>
            <w:r w:rsidR="00362329" w:rsidRPr="009F7D40">
              <w:rPr>
                <w:rFonts w:ascii="Times New Roman" w:hAnsi="Times New Roman"/>
                <w:color w:val="333333"/>
                <w:sz w:val="24"/>
                <w:szCs w:val="24"/>
                <w:shd w:val="clear" w:color="auto" w:fill="FFFFFF"/>
              </w:rPr>
              <w:lastRenderedPageBreak/>
              <w:t>Російської Федерації в Донецькій та Луганській областях</w:t>
            </w:r>
          </w:p>
          <w:p w14:paraId="268A4F4D" w14:textId="73A1A1A5" w:rsidR="00362329" w:rsidRPr="009F7D40" w:rsidRDefault="00B76D61" w:rsidP="003124CC">
            <w:pPr>
              <w:spacing w:after="0" w:line="240" w:lineRule="auto"/>
              <w:ind w:right="6"/>
              <w:jc w:val="both"/>
              <w:rPr>
                <w:rFonts w:ascii="Times New Roman" w:hAnsi="Times New Roman"/>
                <w:color w:val="333333"/>
                <w:sz w:val="24"/>
                <w:szCs w:val="24"/>
                <w:shd w:val="clear" w:color="auto" w:fill="FFFFFF"/>
              </w:rPr>
            </w:pPr>
            <w:r w:rsidRPr="009F7D40">
              <w:rPr>
                <w:rFonts w:ascii="Times New Roman" w:eastAsia="Times New Roman" w:hAnsi="Times New Roman"/>
                <w:color w:val="000000"/>
                <w:sz w:val="24"/>
                <w:szCs w:val="24"/>
                <w:lang w:eastAsia="uk-UA"/>
              </w:rPr>
              <w:t xml:space="preserve">4. </w:t>
            </w:r>
            <w:r w:rsidR="00362329" w:rsidRPr="009F7D40">
              <w:rPr>
                <w:rFonts w:ascii="Times New Roman" w:hAnsi="Times New Roman"/>
                <w:color w:val="333333"/>
                <w:sz w:val="24"/>
                <w:szCs w:val="24"/>
                <w:shd w:val="clear" w:color="auto" w:fill="FFFFFF"/>
              </w:rPr>
              <w:t>Внутрішньо переміщена особа не є особою, визначеною у </w:t>
            </w:r>
            <w:hyperlink r:id="rId14" w:anchor="n73" w:tgtFrame="_blank" w:history="1">
              <w:r w:rsidR="00362329" w:rsidRPr="009F7D40">
                <w:rPr>
                  <w:rStyle w:val="a3"/>
                  <w:rFonts w:ascii="Times New Roman" w:hAnsi="Times New Roman"/>
                  <w:color w:val="000099"/>
                  <w:sz w:val="24"/>
                  <w:szCs w:val="24"/>
                  <w:shd w:val="clear" w:color="auto" w:fill="FFFFFF"/>
                </w:rPr>
                <w:t>пунктів 19-21</w:t>
              </w:r>
            </w:hyperlink>
            <w:r w:rsidR="00362329" w:rsidRPr="009F7D40">
              <w:rPr>
                <w:rFonts w:ascii="Times New Roman" w:hAnsi="Times New Roman"/>
                <w:color w:val="333333"/>
                <w:sz w:val="24"/>
                <w:szCs w:val="24"/>
                <w:shd w:val="clear" w:color="auto" w:fill="FFFFFF"/>
              </w:rPr>
              <w:t> частини першої статті 6, </w:t>
            </w:r>
            <w:hyperlink r:id="rId15" w:anchor="n103" w:tgtFrame="_blank" w:history="1">
              <w:r w:rsidR="00362329" w:rsidRPr="009F7D40">
                <w:rPr>
                  <w:rStyle w:val="a3"/>
                  <w:rFonts w:ascii="Times New Roman" w:hAnsi="Times New Roman"/>
                  <w:sz w:val="24"/>
                  <w:szCs w:val="24"/>
                  <w:shd w:val="clear" w:color="auto" w:fill="FFFFFF"/>
                </w:rPr>
                <w:t>пунктах 11-14</w:t>
              </w:r>
            </w:hyperlink>
            <w:r w:rsidR="00362329" w:rsidRPr="009F7D40">
              <w:rPr>
                <w:rFonts w:ascii="Times New Roman" w:hAnsi="Times New Roman"/>
                <w:color w:val="333333"/>
                <w:sz w:val="24"/>
                <w:szCs w:val="24"/>
                <w:shd w:val="clear" w:color="auto" w:fill="FFFFFF"/>
              </w:rPr>
              <w:t> частини другої статті 7 Закону України “Про статус ветеранів війни, гарантії їх соціального захисту”;</w:t>
            </w:r>
          </w:p>
          <w:p w14:paraId="44782FD4" w14:textId="31ADAB2E" w:rsidR="00362329" w:rsidRPr="009F7D40" w:rsidRDefault="003124CC" w:rsidP="003124CC">
            <w:pPr>
              <w:spacing w:after="0" w:line="240" w:lineRule="auto"/>
              <w:ind w:right="6"/>
              <w:jc w:val="both"/>
              <w:rPr>
                <w:rFonts w:ascii="Times New Roman" w:hAnsi="Times New Roman"/>
                <w:color w:val="333333"/>
                <w:sz w:val="24"/>
                <w:szCs w:val="24"/>
                <w:shd w:val="clear" w:color="auto" w:fill="FFFFFF"/>
              </w:rPr>
            </w:pPr>
            <w:r w:rsidRPr="009F7D40">
              <w:rPr>
                <w:rFonts w:ascii="Times New Roman" w:eastAsia="Times New Roman" w:hAnsi="Times New Roman"/>
                <w:sz w:val="24"/>
                <w:szCs w:val="24"/>
                <w:lang w:eastAsia="ru-RU"/>
              </w:rPr>
              <w:t>5.</w:t>
            </w:r>
            <w:r w:rsidR="002052B8" w:rsidRPr="009F7D40">
              <w:rPr>
                <w:rFonts w:ascii="Times New Roman" w:hAnsi="Times New Roman"/>
                <w:color w:val="333333"/>
                <w:sz w:val="24"/>
                <w:szCs w:val="24"/>
                <w:shd w:val="clear" w:color="auto" w:fill="FFFFFF"/>
              </w:rPr>
              <w:t xml:space="preserve"> </w:t>
            </w:r>
            <w:r w:rsidR="00362329" w:rsidRPr="009F7D40">
              <w:rPr>
                <w:rFonts w:ascii="Times New Roman" w:hAnsi="Times New Roman"/>
                <w:color w:val="333333"/>
                <w:sz w:val="24"/>
                <w:szCs w:val="24"/>
                <w:shd w:val="clear" w:color="auto" w:fill="FFFFFF"/>
              </w:rPr>
              <w:t>Скасування дії довідки про облік (за винятком випадків, коли дію довідки, виданої до 24 лютого 2022 р., скасовано з підстав її переоформлення у зв’язку із зміною фактичного місця проживання/перебування внутрішньо переміщеної особи, яка перемістилася з території, на якій ведуться бойові дії);</w:t>
            </w:r>
          </w:p>
          <w:p w14:paraId="7BF0A7F9" w14:textId="59535AD8" w:rsidR="00362329" w:rsidRPr="009F7D40" w:rsidRDefault="002052B8" w:rsidP="003124CC">
            <w:pPr>
              <w:spacing w:after="0" w:line="240" w:lineRule="auto"/>
              <w:ind w:right="6"/>
              <w:jc w:val="both"/>
              <w:rPr>
                <w:rFonts w:ascii="Times New Roman" w:hAnsi="Times New Roman"/>
                <w:color w:val="333333"/>
                <w:sz w:val="24"/>
                <w:szCs w:val="24"/>
                <w:shd w:val="clear" w:color="auto" w:fill="FFFFFF"/>
              </w:rPr>
            </w:pPr>
            <w:r w:rsidRPr="009F7D40">
              <w:rPr>
                <w:rFonts w:ascii="Times New Roman" w:hAnsi="Times New Roman"/>
                <w:color w:val="333333"/>
                <w:sz w:val="24"/>
                <w:szCs w:val="24"/>
                <w:shd w:val="clear" w:color="auto" w:fill="FFFFFF"/>
              </w:rPr>
              <w:t xml:space="preserve">6. </w:t>
            </w:r>
            <w:r w:rsidR="00362329" w:rsidRPr="009F7D40">
              <w:rPr>
                <w:rFonts w:ascii="Times New Roman" w:hAnsi="Times New Roman"/>
                <w:color w:val="333333"/>
                <w:sz w:val="24"/>
                <w:szCs w:val="24"/>
                <w:shd w:val="clear" w:color="auto" w:fill="FFFFFF"/>
              </w:rPr>
              <w:t>Внутрішньо переміщена особа та члени її сім’ї, на яких було розраховано грошову компенсацію, володіють майновими правами на об’єкти незавершеного житлового будівництва чи правом власності на житлове приміщення, що відповідає нормі жилої площі, визначеної </w:t>
            </w:r>
            <w:hyperlink r:id="rId16" w:anchor="n289" w:tgtFrame="_blank" w:history="1">
              <w:r w:rsidR="00362329" w:rsidRPr="009F7D40">
                <w:rPr>
                  <w:rStyle w:val="a3"/>
                  <w:rFonts w:ascii="Times New Roman" w:hAnsi="Times New Roman"/>
                  <w:color w:val="000099"/>
                  <w:sz w:val="24"/>
                  <w:szCs w:val="24"/>
                  <w:shd w:val="clear" w:color="auto" w:fill="FFFFFF"/>
                </w:rPr>
                <w:t>статтею 47</w:t>
              </w:r>
            </w:hyperlink>
            <w:r w:rsidR="00362329" w:rsidRPr="009F7D40">
              <w:rPr>
                <w:rFonts w:ascii="Times New Roman" w:hAnsi="Times New Roman"/>
                <w:color w:val="333333"/>
                <w:sz w:val="24"/>
                <w:szCs w:val="24"/>
                <w:shd w:val="clear" w:color="auto" w:fill="FFFFFF"/>
              </w:rPr>
              <w:t> Житлового кодексу України (на кожного члена сім’ї), що розташовані в населених пунктах на підконтрольній Україні території</w:t>
            </w:r>
          </w:p>
          <w:p w14:paraId="1399B1F3" w14:textId="75EE6958" w:rsidR="00362329" w:rsidRPr="009F7D40" w:rsidRDefault="002052B8" w:rsidP="003124CC">
            <w:pPr>
              <w:spacing w:after="0" w:line="240" w:lineRule="auto"/>
              <w:ind w:right="6"/>
              <w:jc w:val="both"/>
              <w:rPr>
                <w:rFonts w:ascii="Times New Roman" w:hAnsi="Times New Roman"/>
                <w:color w:val="333333"/>
                <w:sz w:val="24"/>
                <w:szCs w:val="24"/>
                <w:shd w:val="clear" w:color="auto" w:fill="FFFFFF"/>
              </w:rPr>
            </w:pPr>
            <w:r w:rsidRPr="009F7D40">
              <w:rPr>
                <w:rFonts w:ascii="Times New Roman" w:hAnsi="Times New Roman"/>
                <w:color w:val="333333"/>
                <w:sz w:val="24"/>
                <w:szCs w:val="24"/>
                <w:shd w:val="clear" w:color="auto" w:fill="FFFFFF"/>
              </w:rPr>
              <w:t xml:space="preserve">7. </w:t>
            </w:r>
            <w:r w:rsidR="00362329" w:rsidRPr="009F7D40">
              <w:rPr>
                <w:rFonts w:ascii="Times New Roman" w:hAnsi="Times New Roman"/>
                <w:color w:val="333333"/>
                <w:sz w:val="24"/>
                <w:szCs w:val="24"/>
                <w:shd w:val="clear" w:color="auto" w:fill="FFFFFF"/>
              </w:rPr>
              <w:t>Внутрішньо переміщена особа не перебуває на квартирному обліку;</w:t>
            </w:r>
          </w:p>
          <w:p w14:paraId="614DC314" w14:textId="05A6C201" w:rsidR="00362329" w:rsidRPr="009F7D40" w:rsidRDefault="002052B8" w:rsidP="003124CC">
            <w:pPr>
              <w:spacing w:after="0" w:line="240" w:lineRule="auto"/>
              <w:ind w:right="6"/>
              <w:jc w:val="both"/>
              <w:rPr>
                <w:rFonts w:ascii="Times New Roman" w:hAnsi="Times New Roman"/>
                <w:color w:val="333333"/>
                <w:sz w:val="24"/>
                <w:szCs w:val="24"/>
                <w:shd w:val="clear" w:color="auto" w:fill="FFFFFF"/>
              </w:rPr>
            </w:pPr>
            <w:r w:rsidRPr="009F7D40">
              <w:rPr>
                <w:rFonts w:ascii="Times New Roman" w:hAnsi="Times New Roman"/>
                <w:color w:val="333333"/>
                <w:sz w:val="24"/>
                <w:szCs w:val="24"/>
                <w:shd w:val="clear" w:color="auto" w:fill="FFFFFF"/>
              </w:rPr>
              <w:t xml:space="preserve">8. </w:t>
            </w:r>
            <w:r w:rsidR="00362329" w:rsidRPr="009F7D40">
              <w:rPr>
                <w:rFonts w:ascii="Times New Roman" w:hAnsi="Times New Roman"/>
                <w:color w:val="333333"/>
                <w:sz w:val="24"/>
                <w:szCs w:val="24"/>
                <w:shd w:val="clear" w:color="auto" w:fill="FFFFFF"/>
              </w:rPr>
              <w:t>Внутрішньо переміщеній особі або членам її сім’ї вже надавалося житло або виплачувалася грошова компенсація за належні для отримання жилі приміщення за рахунок бюджетних та благодійних коштів, залучених коштів суб’єктів господарювання, інших джерел, не заборонених законодавством;</w:t>
            </w:r>
          </w:p>
          <w:p w14:paraId="431DBA33" w14:textId="273D3E89" w:rsidR="00362329" w:rsidRPr="009F7D40" w:rsidRDefault="002052B8" w:rsidP="003124CC">
            <w:pPr>
              <w:spacing w:after="0" w:line="240" w:lineRule="auto"/>
              <w:ind w:right="6"/>
              <w:jc w:val="both"/>
              <w:rPr>
                <w:rFonts w:ascii="Times New Roman" w:hAnsi="Times New Roman"/>
                <w:color w:val="333333"/>
                <w:sz w:val="24"/>
                <w:szCs w:val="24"/>
                <w:shd w:val="clear" w:color="auto" w:fill="FFFFFF"/>
              </w:rPr>
            </w:pPr>
            <w:r w:rsidRPr="009F7D40">
              <w:rPr>
                <w:rFonts w:ascii="Times New Roman" w:hAnsi="Times New Roman"/>
                <w:color w:val="333333"/>
                <w:sz w:val="24"/>
                <w:szCs w:val="24"/>
                <w:shd w:val="clear" w:color="auto" w:fill="FFFFFF"/>
              </w:rPr>
              <w:t xml:space="preserve">9. </w:t>
            </w:r>
            <w:r w:rsidR="00362329" w:rsidRPr="009F7D40">
              <w:rPr>
                <w:rFonts w:ascii="Times New Roman" w:hAnsi="Times New Roman"/>
                <w:color w:val="333333"/>
                <w:sz w:val="24"/>
                <w:szCs w:val="24"/>
                <w:shd w:val="clear" w:color="auto" w:fill="FFFFFF"/>
              </w:rPr>
              <w:t>Внутрішньо переміщена особа перебуває на обліку в базі даних менш як один рік згідно з відомостями бази даних;</w:t>
            </w:r>
          </w:p>
          <w:p w14:paraId="78FEA1A9" w14:textId="6026939A" w:rsidR="002052B8" w:rsidRPr="009F7D40" w:rsidRDefault="002052B8" w:rsidP="003124CC">
            <w:pPr>
              <w:spacing w:after="0" w:line="240" w:lineRule="auto"/>
              <w:ind w:right="6"/>
              <w:jc w:val="both"/>
              <w:rPr>
                <w:rFonts w:ascii="Times New Roman" w:hAnsi="Times New Roman"/>
                <w:color w:val="333333"/>
                <w:sz w:val="24"/>
                <w:szCs w:val="24"/>
                <w:shd w:val="clear" w:color="auto" w:fill="FFFFFF"/>
              </w:rPr>
            </w:pPr>
            <w:r w:rsidRPr="009F7D40">
              <w:rPr>
                <w:rFonts w:ascii="Times New Roman" w:hAnsi="Times New Roman"/>
                <w:color w:val="333333"/>
                <w:sz w:val="24"/>
                <w:szCs w:val="24"/>
                <w:shd w:val="clear" w:color="auto" w:fill="FFFFFF"/>
              </w:rPr>
              <w:t xml:space="preserve">10. </w:t>
            </w:r>
            <w:r w:rsidR="00362329" w:rsidRPr="009F7D40">
              <w:rPr>
                <w:rFonts w:ascii="Times New Roman" w:hAnsi="Times New Roman"/>
                <w:color w:val="333333"/>
                <w:sz w:val="24"/>
                <w:szCs w:val="24"/>
                <w:shd w:val="clear" w:color="auto" w:fill="FFFFFF"/>
              </w:rPr>
              <w:t>Наявність обвинувального вироку суду у зв’язку із вчиненням внутрішньо переміщеною особою злочину проти України.</w:t>
            </w:r>
          </w:p>
        </w:tc>
      </w:tr>
      <w:tr w:rsidR="00286E0C" w:rsidRPr="00AE3C21" w14:paraId="7D905EE3" w14:textId="77777777" w:rsidTr="002F6EF4">
        <w:trPr>
          <w:gridAfter w:val="1"/>
          <w:wAfter w:w="9" w:type="dxa"/>
          <w:trHeight w:val="605"/>
          <w:jc w:val="center"/>
        </w:trPr>
        <w:tc>
          <w:tcPr>
            <w:tcW w:w="577" w:type="dxa"/>
          </w:tcPr>
          <w:p w14:paraId="04BF7545" w14:textId="14AC9239" w:rsidR="00286E0C" w:rsidRDefault="00286E0C">
            <w:pPr>
              <w:pStyle w:val="Default"/>
              <w:rPr>
                <w:lang w:val="uk-UA"/>
              </w:rPr>
            </w:pPr>
            <w:r>
              <w:rPr>
                <w:lang w:val="uk-UA"/>
              </w:rPr>
              <w:lastRenderedPageBreak/>
              <w:t>15.</w:t>
            </w:r>
          </w:p>
        </w:tc>
        <w:tc>
          <w:tcPr>
            <w:tcW w:w="3813"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835" w:type="dxa"/>
          </w:tcPr>
          <w:p w14:paraId="3E0915A6" w14:textId="3ACA51FC" w:rsidR="00286E0C" w:rsidRPr="002052B8" w:rsidRDefault="002052B8" w:rsidP="003124CC">
            <w:pPr>
              <w:spacing w:after="0" w:line="240" w:lineRule="auto"/>
              <w:ind w:firstLine="35"/>
              <w:jc w:val="both"/>
              <w:rPr>
                <w:rFonts w:ascii="Times New Roman" w:hAnsi="Times New Roman"/>
                <w:bCs/>
                <w:spacing w:val="-8"/>
                <w:sz w:val="24"/>
                <w:szCs w:val="24"/>
                <w:lang w:eastAsia="uk-UA"/>
              </w:rPr>
            </w:pPr>
            <w:r w:rsidRPr="002052B8">
              <w:rPr>
                <w:rFonts w:ascii="Times New Roman" w:hAnsi="Times New Roman"/>
                <w:color w:val="333333"/>
                <w:sz w:val="24"/>
                <w:szCs w:val="24"/>
                <w:shd w:val="clear" w:color="auto" w:fill="FFFFFF"/>
              </w:rPr>
              <w:t>Виплата грошової компенсації за належні для отримання жилі приміщення</w:t>
            </w:r>
            <w:r w:rsidR="00362329">
              <w:rPr>
                <w:rFonts w:ascii="Times New Roman" w:hAnsi="Times New Roman"/>
                <w:color w:val="333333"/>
                <w:sz w:val="24"/>
                <w:szCs w:val="24"/>
                <w:shd w:val="clear" w:color="auto" w:fill="FFFFFF"/>
              </w:rPr>
              <w:t>.</w:t>
            </w:r>
          </w:p>
        </w:tc>
      </w:tr>
      <w:tr w:rsidR="00286E0C" w:rsidRPr="00AE3C21" w14:paraId="436B6BC6" w14:textId="77777777" w:rsidTr="002F6EF4">
        <w:trPr>
          <w:gridAfter w:val="1"/>
          <w:wAfter w:w="9" w:type="dxa"/>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813"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5835" w:type="dxa"/>
          </w:tcPr>
          <w:p w14:paraId="68CE0A3B" w14:textId="7170A392" w:rsidR="00286E0C" w:rsidRPr="00AE3C21" w:rsidRDefault="00B00DB3" w:rsidP="005E2321">
            <w:pPr>
              <w:pStyle w:val="Default"/>
              <w:rPr>
                <w:lang w:val="uk-UA"/>
              </w:rPr>
            </w:pPr>
            <w:r>
              <w:rPr>
                <w:lang w:val="uk-UA"/>
              </w:rPr>
              <w:t>Особисто</w:t>
            </w:r>
          </w:p>
        </w:tc>
      </w:tr>
    </w:tbl>
    <w:p w14:paraId="1745F6DB" w14:textId="77777777" w:rsidR="002B0A44" w:rsidRDefault="002B0A44" w:rsidP="00A87D4B">
      <w:pPr>
        <w:spacing w:after="0"/>
        <w:rPr>
          <w:rFonts w:ascii="Times New Roman" w:hAnsi="Times New Roman"/>
          <w:b/>
          <w:sz w:val="28"/>
          <w:szCs w:val="28"/>
        </w:rPr>
      </w:pPr>
    </w:p>
    <w:p w14:paraId="0417CF85" w14:textId="77777777" w:rsidR="003124CC" w:rsidRDefault="003124CC" w:rsidP="00A87D4B">
      <w:pPr>
        <w:spacing w:after="0"/>
        <w:rPr>
          <w:rFonts w:ascii="Times New Roman" w:hAnsi="Times New Roman"/>
          <w:b/>
          <w:sz w:val="28"/>
          <w:szCs w:val="28"/>
        </w:rPr>
      </w:pPr>
    </w:p>
    <w:p w14:paraId="06796390" w14:textId="77777777" w:rsidR="003124CC" w:rsidRDefault="003124CC" w:rsidP="00A87D4B">
      <w:pPr>
        <w:spacing w:after="0"/>
        <w:rPr>
          <w:rFonts w:ascii="Times New Roman" w:hAnsi="Times New Roman"/>
          <w:b/>
          <w:sz w:val="28"/>
          <w:szCs w:val="28"/>
        </w:rPr>
      </w:pPr>
    </w:p>
    <w:p w14:paraId="33E8BAA1" w14:textId="1F8E4609" w:rsidR="00A87D4B" w:rsidRDefault="003124CC" w:rsidP="00A87D4B">
      <w:pPr>
        <w:spacing w:after="0"/>
        <w:rPr>
          <w:rFonts w:ascii="Times New Roman" w:hAnsi="Times New Roman"/>
          <w:b/>
          <w:sz w:val="28"/>
          <w:szCs w:val="28"/>
        </w:rPr>
      </w:pPr>
      <w:r>
        <w:rPr>
          <w:rFonts w:ascii="Times New Roman" w:hAnsi="Times New Roman"/>
          <w:b/>
          <w:sz w:val="28"/>
          <w:szCs w:val="28"/>
        </w:rPr>
        <w:t xml:space="preserve">  </w:t>
      </w:r>
      <w:r w:rsidR="00A87D4B">
        <w:rPr>
          <w:rFonts w:ascii="Times New Roman" w:hAnsi="Times New Roman"/>
          <w:b/>
          <w:sz w:val="28"/>
          <w:szCs w:val="28"/>
        </w:rPr>
        <w:t xml:space="preserve">Перший заступник </w:t>
      </w:r>
    </w:p>
    <w:p w14:paraId="07A30F06" w14:textId="28BB3B7B" w:rsidR="00E419E3" w:rsidRPr="00AE3C21" w:rsidRDefault="00A87D4B" w:rsidP="009930E3">
      <w:pPr>
        <w:spacing w:after="0"/>
        <w:rPr>
          <w:rFonts w:ascii="Times New Roman" w:hAnsi="Times New Roman"/>
          <w:sz w:val="24"/>
          <w:szCs w:val="24"/>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2F6EF4">
        <w:rPr>
          <w:rFonts w:ascii="Times New Roman" w:hAnsi="Times New Roman"/>
          <w:b/>
          <w:sz w:val="28"/>
          <w:szCs w:val="28"/>
        </w:rPr>
        <w:t>ПАЛАМАРЧУК</w:t>
      </w:r>
    </w:p>
    <w:sectPr w:rsidR="00E419E3" w:rsidRPr="00AE3C21"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BA6"/>
    <w:multiLevelType w:val="hybridMultilevel"/>
    <w:tmpl w:val="F200A0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7E697C"/>
    <w:multiLevelType w:val="hybridMultilevel"/>
    <w:tmpl w:val="585C3A64"/>
    <w:lvl w:ilvl="0" w:tplc="34FAD300">
      <w:start w:val="19"/>
      <w:numFmt w:val="bullet"/>
      <w:lvlText w:val="-"/>
      <w:lvlJc w:val="left"/>
      <w:pPr>
        <w:ind w:left="395" w:hanging="360"/>
      </w:pPr>
      <w:rPr>
        <w:rFonts w:ascii="Times New Roman" w:eastAsia="Times New Roman" w:hAnsi="Times New Roman" w:cs="Times New Roman" w:hint="default"/>
      </w:rPr>
    </w:lvl>
    <w:lvl w:ilvl="1" w:tplc="04220003" w:tentative="1">
      <w:start w:val="1"/>
      <w:numFmt w:val="bullet"/>
      <w:lvlText w:val="o"/>
      <w:lvlJc w:val="left"/>
      <w:pPr>
        <w:ind w:left="1115" w:hanging="360"/>
      </w:pPr>
      <w:rPr>
        <w:rFonts w:ascii="Courier New" w:hAnsi="Courier New" w:cs="Courier New" w:hint="default"/>
      </w:rPr>
    </w:lvl>
    <w:lvl w:ilvl="2" w:tplc="04220005" w:tentative="1">
      <w:start w:val="1"/>
      <w:numFmt w:val="bullet"/>
      <w:lvlText w:val=""/>
      <w:lvlJc w:val="left"/>
      <w:pPr>
        <w:ind w:left="1835" w:hanging="360"/>
      </w:pPr>
      <w:rPr>
        <w:rFonts w:ascii="Wingdings" w:hAnsi="Wingdings" w:hint="default"/>
      </w:rPr>
    </w:lvl>
    <w:lvl w:ilvl="3" w:tplc="04220001" w:tentative="1">
      <w:start w:val="1"/>
      <w:numFmt w:val="bullet"/>
      <w:lvlText w:val=""/>
      <w:lvlJc w:val="left"/>
      <w:pPr>
        <w:ind w:left="2555" w:hanging="360"/>
      </w:pPr>
      <w:rPr>
        <w:rFonts w:ascii="Symbol" w:hAnsi="Symbol" w:hint="default"/>
      </w:rPr>
    </w:lvl>
    <w:lvl w:ilvl="4" w:tplc="04220003" w:tentative="1">
      <w:start w:val="1"/>
      <w:numFmt w:val="bullet"/>
      <w:lvlText w:val="o"/>
      <w:lvlJc w:val="left"/>
      <w:pPr>
        <w:ind w:left="3275" w:hanging="360"/>
      </w:pPr>
      <w:rPr>
        <w:rFonts w:ascii="Courier New" w:hAnsi="Courier New" w:cs="Courier New" w:hint="default"/>
      </w:rPr>
    </w:lvl>
    <w:lvl w:ilvl="5" w:tplc="04220005" w:tentative="1">
      <w:start w:val="1"/>
      <w:numFmt w:val="bullet"/>
      <w:lvlText w:val=""/>
      <w:lvlJc w:val="left"/>
      <w:pPr>
        <w:ind w:left="3995" w:hanging="360"/>
      </w:pPr>
      <w:rPr>
        <w:rFonts w:ascii="Wingdings" w:hAnsi="Wingdings" w:hint="default"/>
      </w:rPr>
    </w:lvl>
    <w:lvl w:ilvl="6" w:tplc="04220001" w:tentative="1">
      <w:start w:val="1"/>
      <w:numFmt w:val="bullet"/>
      <w:lvlText w:val=""/>
      <w:lvlJc w:val="left"/>
      <w:pPr>
        <w:ind w:left="4715" w:hanging="360"/>
      </w:pPr>
      <w:rPr>
        <w:rFonts w:ascii="Symbol" w:hAnsi="Symbol" w:hint="default"/>
      </w:rPr>
    </w:lvl>
    <w:lvl w:ilvl="7" w:tplc="04220003" w:tentative="1">
      <w:start w:val="1"/>
      <w:numFmt w:val="bullet"/>
      <w:lvlText w:val="o"/>
      <w:lvlJc w:val="left"/>
      <w:pPr>
        <w:ind w:left="5435" w:hanging="360"/>
      </w:pPr>
      <w:rPr>
        <w:rFonts w:ascii="Courier New" w:hAnsi="Courier New" w:cs="Courier New" w:hint="default"/>
      </w:rPr>
    </w:lvl>
    <w:lvl w:ilvl="8" w:tplc="04220005" w:tentative="1">
      <w:start w:val="1"/>
      <w:numFmt w:val="bullet"/>
      <w:lvlText w:val=""/>
      <w:lvlJc w:val="left"/>
      <w:pPr>
        <w:ind w:left="6155" w:hanging="360"/>
      </w:pPr>
      <w:rPr>
        <w:rFonts w:ascii="Wingdings" w:hAnsi="Wingdings" w:hint="default"/>
      </w:rPr>
    </w:lvl>
  </w:abstractNum>
  <w:abstractNum w:abstractNumId="2"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15:restartNumberingAfterBreak="0">
    <w:nsid w:val="746C18EA"/>
    <w:multiLevelType w:val="hybridMultilevel"/>
    <w:tmpl w:val="608EB51E"/>
    <w:lvl w:ilvl="0" w:tplc="8AA67F9E">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num w:numId="1">
    <w:abstractNumId w:val="5"/>
  </w:num>
  <w:num w:numId="2">
    <w:abstractNumId w:val="6"/>
  </w:num>
  <w:num w:numId="3">
    <w:abstractNumId w:val="3"/>
  </w:num>
  <w:num w:numId="4">
    <w:abstractNumId w:val="2"/>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6098F"/>
    <w:rsid w:val="000A2014"/>
    <w:rsid w:val="000C0B9E"/>
    <w:rsid w:val="000C7C29"/>
    <w:rsid w:val="000D31A5"/>
    <w:rsid w:val="00113662"/>
    <w:rsid w:val="00120E8D"/>
    <w:rsid w:val="00122959"/>
    <w:rsid w:val="00127B58"/>
    <w:rsid w:val="00151B6C"/>
    <w:rsid w:val="001817B0"/>
    <w:rsid w:val="001B0DED"/>
    <w:rsid w:val="001E463E"/>
    <w:rsid w:val="001E56FD"/>
    <w:rsid w:val="0020037C"/>
    <w:rsid w:val="002052B8"/>
    <w:rsid w:val="00222C8E"/>
    <w:rsid w:val="0024552B"/>
    <w:rsid w:val="00286E0C"/>
    <w:rsid w:val="002B0A44"/>
    <w:rsid w:val="002D7D71"/>
    <w:rsid w:val="002F6EF4"/>
    <w:rsid w:val="003124CC"/>
    <w:rsid w:val="00324BEB"/>
    <w:rsid w:val="00332CF0"/>
    <w:rsid w:val="00362329"/>
    <w:rsid w:val="003B7B88"/>
    <w:rsid w:val="003F6001"/>
    <w:rsid w:val="004C12E2"/>
    <w:rsid w:val="004C4291"/>
    <w:rsid w:val="004C718C"/>
    <w:rsid w:val="00503D7A"/>
    <w:rsid w:val="00534CA8"/>
    <w:rsid w:val="00564B3B"/>
    <w:rsid w:val="005860DF"/>
    <w:rsid w:val="00592FEA"/>
    <w:rsid w:val="005B3B5B"/>
    <w:rsid w:val="005C5A89"/>
    <w:rsid w:val="005E2321"/>
    <w:rsid w:val="005E3BF6"/>
    <w:rsid w:val="00601E0E"/>
    <w:rsid w:val="00632F4E"/>
    <w:rsid w:val="00662A62"/>
    <w:rsid w:val="00684EA2"/>
    <w:rsid w:val="00685800"/>
    <w:rsid w:val="006B5905"/>
    <w:rsid w:val="006F6B2E"/>
    <w:rsid w:val="007067D5"/>
    <w:rsid w:val="00770FF3"/>
    <w:rsid w:val="007B4B62"/>
    <w:rsid w:val="007D3930"/>
    <w:rsid w:val="007E1E4E"/>
    <w:rsid w:val="007E3E6D"/>
    <w:rsid w:val="00803B6F"/>
    <w:rsid w:val="00877186"/>
    <w:rsid w:val="008D35EE"/>
    <w:rsid w:val="008D57AD"/>
    <w:rsid w:val="00915959"/>
    <w:rsid w:val="0094275E"/>
    <w:rsid w:val="009467DF"/>
    <w:rsid w:val="00982847"/>
    <w:rsid w:val="009930E3"/>
    <w:rsid w:val="009A0852"/>
    <w:rsid w:val="009E0603"/>
    <w:rsid w:val="009F7D40"/>
    <w:rsid w:val="00A02999"/>
    <w:rsid w:val="00A15876"/>
    <w:rsid w:val="00A42889"/>
    <w:rsid w:val="00A73C90"/>
    <w:rsid w:val="00A749E9"/>
    <w:rsid w:val="00A87890"/>
    <w:rsid w:val="00A87D4B"/>
    <w:rsid w:val="00AA329A"/>
    <w:rsid w:val="00AE0F95"/>
    <w:rsid w:val="00AE3C21"/>
    <w:rsid w:val="00B00DB3"/>
    <w:rsid w:val="00B12314"/>
    <w:rsid w:val="00B63801"/>
    <w:rsid w:val="00B67387"/>
    <w:rsid w:val="00B76D61"/>
    <w:rsid w:val="00BD7DEC"/>
    <w:rsid w:val="00BE04BD"/>
    <w:rsid w:val="00C21368"/>
    <w:rsid w:val="00C4513D"/>
    <w:rsid w:val="00C57A5F"/>
    <w:rsid w:val="00C64A71"/>
    <w:rsid w:val="00C873FE"/>
    <w:rsid w:val="00C942FC"/>
    <w:rsid w:val="00CC1628"/>
    <w:rsid w:val="00CD5034"/>
    <w:rsid w:val="00D10020"/>
    <w:rsid w:val="00D372C9"/>
    <w:rsid w:val="00DB55EC"/>
    <w:rsid w:val="00DC62DE"/>
    <w:rsid w:val="00E013BF"/>
    <w:rsid w:val="00E371B9"/>
    <w:rsid w:val="00E419E3"/>
    <w:rsid w:val="00EB23C8"/>
    <w:rsid w:val="00EC07B2"/>
    <w:rsid w:val="00EC3E0B"/>
    <w:rsid w:val="00ED4BDD"/>
    <w:rsid w:val="00ED79C3"/>
    <w:rsid w:val="00FD22F1"/>
    <w:rsid w:val="00FF05DE"/>
    <w:rsid w:val="00FF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ED1CB72B-4D59-44F9-8BCF-88353912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paragraph" w:styleId="1">
    <w:name w:val="heading 1"/>
    <w:basedOn w:val="a"/>
    <w:next w:val="a"/>
    <w:link w:val="10"/>
    <w:qFormat/>
    <w:rsid w:val="009E0603"/>
    <w:pPr>
      <w:keepNext/>
      <w:spacing w:after="0" w:line="240" w:lineRule="auto"/>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120E8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20E8D"/>
    <w:rPr>
      <w:rFonts w:ascii="Segoe UI" w:eastAsia="Calibri" w:hAnsi="Segoe UI" w:cs="Segoe UI"/>
      <w:sz w:val="18"/>
      <w:szCs w:val="18"/>
      <w:lang w:val="uk-UA"/>
    </w:rPr>
  </w:style>
  <w:style w:type="table" w:styleId="a9">
    <w:name w:val="Table Grid"/>
    <w:basedOn w:val="a1"/>
    <w:uiPriority w:val="39"/>
    <w:rsid w:val="0099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E0603"/>
    <w:rPr>
      <w:rFonts w:ascii="Times New Roman" w:eastAsia="Times New Roman" w:hAnsi="Times New Roman" w:cs="Times New Roman"/>
      <w:sz w:val="28"/>
      <w:szCs w:val="24"/>
      <w:lang w:val="uk-UA" w:eastAsia="ru-RU"/>
    </w:rPr>
  </w:style>
  <w:style w:type="character" w:customStyle="1" w:styleId="rvts37">
    <w:name w:val="rvts37"/>
    <w:basedOn w:val="a0"/>
    <w:rsid w:val="00A42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59425321">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188378">
      <w:bodyDiv w:val="1"/>
      <w:marLeft w:val="0"/>
      <w:marRight w:val="0"/>
      <w:marTop w:val="0"/>
      <w:marBottom w:val="0"/>
      <w:divBdr>
        <w:top w:val="none" w:sz="0" w:space="0" w:color="auto"/>
        <w:left w:val="none" w:sz="0" w:space="0" w:color="auto"/>
        <w:bottom w:val="none" w:sz="0" w:space="0" w:color="auto"/>
        <w:right w:val="none" w:sz="0" w:space="0" w:color="auto"/>
      </w:divBdr>
      <w:divsChild>
        <w:div w:id="597063321">
          <w:marLeft w:val="0"/>
          <w:marRight w:val="0"/>
          <w:marTop w:val="0"/>
          <w:marBottom w:val="0"/>
          <w:divBdr>
            <w:top w:val="none" w:sz="0" w:space="0" w:color="auto"/>
            <w:left w:val="none" w:sz="0" w:space="0" w:color="auto"/>
            <w:bottom w:val="none" w:sz="0" w:space="0" w:color="auto"/>
            <w:right w:val="none" w:sz="0" w:space="0" w:color="auto"/>
          </w:divBdr>
        </w:div>
        <w:div w:id="1782147916">
          <w:marLeft w:val="0"/>
          <w:marRight w:val="0"/>
          <w:marTop w:val="0"/>
          <w:marBottom w:val="0"/>
          <w:divBdr>
            <w:top w:val="none" w:sz="0" w:space="0" w:color="auto"/>
            <w:left w:val="none" w:sz="0" w:space="0" w:color="auto"/>
            <w:bottom w:val="none" w:sz="0" w:space="0" w:color="auto"/>
            <w:right w:val="none" w:sz="0" w:space="0" w:color="auto"/>
          </w:divBdr>
        </w:div>
      </w:divsChild>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028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show/509-2014-%D0%B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rada.gov.ua/laws/show/3551-1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akon.rada.gov.ua/laws/show/5464-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3551-12" TargetMode="External"/><Relationship Id="rId5" Type="http://schemas.openxmlformats.org/officeDocument/2006/relationships/numbering" Target="numbering.xml"/><Relationship Id="rId15" Type="http://schemas.openxmlformats.org/officeDocument/2006/relationships/hyperlink" Target="https://zakon.rada.gov.ua/laws/show/3551-12" TargetMode="Externa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 Id="rId14"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FUA27UETQC2X-86-177233</_dlc_DocId>
    <_dlc_DocIdUrl xmlns="c27bb2c1-a177-45d1-b251-525dd66ab087">
      <Url>http://dpszn.vmr.gov.ua/vk/_layouts/DocIdRedir.aspx?ID=FUA27UETQC2X-86-177233</Url>
      <Description>FUA27UETQC2X-86-177233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29DB0-B448-486C-9F23-8E95AA237C20}">
  <ds:schemaRefs>
    <ds:schemaRef ds:uri="c27bb2c1-a177-45d1-b251-525dd66ab087"/>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CD0065C-0A23-446F-9160-E0570AC68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4.xml><?xml version="1.0" encoding="utf-8"?>
<ds:datastoreItem xmlns:ds="http://schemas.openxmlformats.org/officeDocument/2006/customXml" ds:itemID="{53142618-E38A-4448-920C-009E795B3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1078</Words>
  <Characters>6148</Characters>
  <Application>Microsoft Office Word</Application>
  <DocSecurity>0</DocSecurity>
  <Lines>51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7</cp:revision>
  <cp:lastPrinted>2025-03-04T13:23:00Z</cp:lastPrinted>
  <dcterms:created xsi:type="dcterms:W3CDTF">2024-01-05T15:16:00Z</dcterms:created>
  <dcterms:modified xsi:type="dcterms:W3CDTF">2025-03-04T13:24:00Z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90180159-b46b-4292-9d5a-de7b81e82368</vt:lpwstr>
  </property>
</Properties>
</file>